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21" w:rsidRPr="006D26F0" w:rsidRDefault="006D26F0" w:rsidP="006D26F0">
      <w:pPr>
        <w:pStyle w:val="Bezproreda"/>
        <w:jc w:val="center"/>
        <w:rPr>
          <w:rFonts w:ascii="Times New Roman" w:hAnsi="Times New Roman"/>
          <w:sz w:val="24"/>
          <w:szCs w:val="24"/>
          <w:lang w:val="hr-HR"/>
        </w:rPr>
      </w:pPr>
      <w:r w:rsidRPr="006D26F0">
        <w:rPr>
          <w:rFonts w:ascii="Times New Roman" w:hAnsi="Times New Roman"/>
          <w:b/>
          <w:sz w:val="24"/>
          <w:szCs w:val="24"/>
          <w:lang w:val="hr-HR"/>
        </w:rPr>
        <w:t>WORKS PROCUREMENT NOTICE</w:t>
      </w:r>
      <w:r w:rsidRPr="006D26F0">
        <w:rPr>
          <w:rFonts w:ascii="Times New Roman" w:hAnsi="Times New Roman"/>
          <w:sz w:val="24"/>
          <w:szCs w:val="24"/>
          <w:lang w:val="hr-HR"/>
        </w:rPr>
        <w:t xml:space="preserve"> /</w:t>
      </w:r>
    </w:p>
    <w:p w:rsidR="008517D1" w:rsidRPr="006D26F0" w:rsidRDefault="006D26F0" w:rsidP="006D26F0">
      <w:pPr>
        <w:pStyle w:val="Bezproreda"/>
        <w:jc w:val="center"/>
        <w:rPr>
          <w:rFonts w:ascii="Times New Roman" w:hAnsi="Times New Roman"/>
          <w:i/>
          <w:sz w:val="24"/>
          <w:szCs w:val="24"/>
          <w:lang w:val="hr-HR"/>
        </w:rPr>
      </w:pPr>
      <w:r w:rsidRPr="006D26F0">
        <w:rPr>
          <w:rFonts w:ascii="Times New Roman" w:hAnsi="Times New Roman"/>
          <w:i/>
          <w:sz w:val="24"/>
          <w:szCs w:val="24"/>
          <w:lang w:val="hr-HR"/>
        </w:rPr>
        <w:t xml:space="preserve">OBJAVA NATJEČAJA ZA </w:t>
      </w:r>
      <w:r>
        <w:rPr>
          <w:rFonts w:ascii="Times New Roman" w:hAnsi="Times New Roman"/>
          <w:i/>
          <w:sz w:val="24"/>
          <w:szCs w:val="24"/>
          <w:lang w:val="hr-HR"/>
        </w:rPr>
        <w:t>NABAVU RADOVA</w:t>
      </w:r>
    </w:p>
    <w:p w:rsidR="006D26F0" w:rsidRDefault="006D26F0" w:rsidP="006D26F0">
      <w:pPr>
        <w:pStyle w:val="Bezproreda"/>
        <w:rPr>
          <w:rFonts w:ascii="Times New Roman" w:hAnsi="Times New Roman"/>
          <w:b/>
          <w:sz w:val="24"/>
          <w:szCs w:val="24"/>
          <w:u w:val="single"/>
          <w:lang w:val="hr-HR"/>
        </w:rPr>
      </w:pPr>
    </w:p>
    <w:p w:rsidR="006D26F0" w:rsidRPr="006D26F0" w:rsidRDefault="006D26F0" w:rsidP="006D26F0">
      <w:pPr>
        <w:tabs>
          <w:tab w:val="clear" w:pos="720"/>
          <w:tab w:val="clear" w:pos="1440"/>
          <w:tab w:val="left" w:pos="709"/>
          <w:tab w:val="left" w:pos="851"/>
          <w:tab w:val="left" w:pos="1134"/>
          <w:tab w:val="left" w:pos="1418"/>
        </w:tabs>
        <w:spacing w:before="120" w:after="120"/>
        <w:rPr>
          <w:rFonts w:ascii="Times New Roman" w:hAnsi="Times New Roman"/>
          <w:i/>
          <w:caps/>
          <w:snapToGrid w:val="0"/>
          <w:sz w:val="24"/>
          <w:szCs w:val="22"/>
          <w:lang w:eastAsia="en-US"/>
        </w:rPr>
      </w:pPr>
      <w:r w:rsidRPr="006D26F0">
        <w:rPr>
          <w:rFonts w:ascii="Times New Roman" w:hAnsi="Times New Roman"/>
          <w:b/>
          <w:caps/>
          <w:snapToGrid w:val="0"/>
          <w:sz w:val="24"/>
          <w:szCs w:val="22"/>
          <w:lang w:eastAsia="en-US"/>
        </w:rPr>
        <w:t>“</w:t>
      </w:r>
      <w:r w:rsidRPr="006D26F0">
        <w:rPr>
          <w:rStyle w:val="hps"/>
          <w:rFonts w:ascii="Times New Roman" w:hAnsi="Times New Roman"/>
          <w:b/>
          <w:sz w:val="24"/>
          <w:szCs w:val="22"/>
          <w:lang w:val="en"/>
        </w:rPr>
        <w:t>INFRASTRUCTURE WORKS IN THE</w:t>
      </w:r>
      <w:r w:rsidRPr="006D26F0">
        <w:rPr>
          <w:rFonts w:ascii="Times New Roman" w:hAnsi="Times New Roman"/>
          <w:b/>
          <w:sz w:val="24"/>
          <w:szCs w:val="22"/>
          <w:lang w:val="en"/>
        </w:rPr>
        <w:t xml:space="preserve"> </w:t>
      </w:r>
      <w:r w:rsidRPr="006D26F0">
        <w:rPr>
          <w:rStyle w:val="hps"/>
          <w:rFonts w:ascii="Times New Roman" w:hAnsi="Times New Roman"/>
          <w:b/>
          <w:sz w:val="24"/>
          <w:szCs w:val="22"/>
          <w:lang w:val="en"/>
        </w:rPr>
        <w:t>AGRO</w:t>
      </w:r>
      <w:r w:rsidRPr="006D26F0">
        <w:rPr>
          <w:rStyle w:val="atn"/>
          <w:rFonts w:ascii="Times New Roman" w:hAnsi="Times New Roman"/>
          <w:b/>
          <w:sz w:val="24"/>
          <w:szCs w:val="22"/>
          <w:lang w:val="en"/>
        </w:rPr>
        <w:t>-</w:t>
      </w:r>
      <w:r w:rsidRPr="006D26F0">
        <w:rPr>
          <w:rFonts w:ascii="Times New Roman" w:hAnsi="Times New Roman"/>
          <w:b/>
          <w:sz w:val="24"/>
          <w:szCs w:val="22"/>
          <w:lang w:val="en"/>
        </w:rPr>
        <w:t xml:space="preserve">INDUSTRIAL ZONE </w:t>
      </w:r>
      <w:r w:rsidRPr="006D26F0">
        <w:rPr>
          <w:rStyle w:val="hps"/>
          <w:rFonts w:ascii="Times New Roman" w:hAnsi="Times New Roman"/>
          <w:b/>
          <w:sz w:val="24"/>
          <w:szCs w:val="22"/>
          <w:lang w:val="en"/>
        </w:rPr>
        <w:t>JASENOVAC</w:t>
      </w:r>
      <w:r w:rsidRPr="006D26F0">
        <w:rPr>
          <w:rFonts w:ascii="Times New Roman" w:hAnsi="Times New Roman"/>
          <w:b/>
          <w:sz w:val="24"/>
          <w:szCs w:val="22"/>
          <w:lang w:val="en"/>
        </w:rPr>
        <w:t xml:space="preserve"> </w:t>
      </w:r>
      <w:r w:rsidRPr="006D26F0">
        <w:rPr>
          <w:rStyle w:val="hps"/>
          <w:rFonts w:ascii="Times New Roman" w:hAnsi="Times New Roman"/>
          <w:b/>
          <w:sz w:val="24"/>
          <w:szCs w:val="22"/>
          <w:lang w:val="en"/>
        </w:rPr>
        <w:t>AND RECONSTRUCTION OF</w:t>
      </w:r>
      <w:r w:rsidRPr="006D26F0">
        <w:rPr>
          <w:rFonts w:ascii="Times New Roman" w:hAnsi="Times New Roman"/>
          <w:b/>
          <w:sz w:val="24"/>
          <w:szCs w:val="22"/>
          <w:lang w:val="en"/>
        </w:rPr>
        <w:t xml:space="preserve"> </w:t>
      </w:r>
      <w:r w:rsidRPr="006D26F0">
        <w:rPr>
          <w:rStyle w:val="hps"/>
          <w:rFonts w:ascii="Times New Roman" w:hAnsi="Times New Roman"/>
          <w:b/>
          <w:sz w:val="24"/>
          <w:szCs w:val="22"/>
          <w:lang w:val="en"/>
        </w:rPr>
        <w:t>ACCESS</w:t>
      </w:r>
      <w:r w:rsidRPr="006D26F0">
        <w:rPr>
          <w:rFonts w:ascii="Times New Roman" w:hAnsi="Times New Roman"/>
          <w:b/>
          <w:sz w:val="24"/>
          <w:szCs w:val="22"/>
          <w:lang w:val="en"/>
        </w:rPr>
        <w:t xml:space="preserve"> </w:t>
      </w:r>
      <w:r w:rsidRPr="006D26F0">
        <w:rPr>
          <w:rStyle w:val="hps"/>
          <w:rFonts w:ascii="Times New Roman" w:hAnsi="Times New Roman"/>
          <w:b/>
          <w:sz w:val="24"/>
          <w:szCs w:val="22"/>
          <w:lang w:val="en"/>
        </w:rPr>
        <w:t>ROAD”</w:t>
      </w:r>
      <w:r>
        <w:rPr>
          <w:rStyle w:val="hps"/>
          <w:rFonts w:ascii="Times New Roman" w:hAnsi="Times New Roman"/>
          <w:b/>
          <w:sz w:val="24"/>
          <w:szCs w:val="22"/>
          <w:lang w:val="en"/>
        </w:rPr>
        <w:t xml:space="preserve"> / </w:t>
      </w:r>
      <w:r w:rsidRPr="006D26F0">
        <w:rPr>
          <w:rFonts w:ascii="Times New Roman" w:hAnsi="Times New Roman"/>
          <w:i/>
          <w:caps/>
          <w:snapToGrid w:val="0"/>
          <w:sz w:val="24"/>
          <w:szCs w:val="22"/>
          <w:lang w:eastAsia="en-US"/>
        </w:rPr>
        <w:t>“Izvođenje infrastrukturnih radova u Poljorivredno-industrijskoj zoni Jasenovac I REKONSTRUKCIJA PRISTUPNE CESTE”</w:t>
      </w:r>
    </w:p>
    <w:p w:rsidR="00A57056" w:rsidRPr="006D26F0" w:rsidRDefault="00963721" w:rsidP="006D26F0">
      <w:pPr>
        <w:pStyle w:val="Bezproreda"/>
        <w:rPr>
          <w:rFonts w:ascii="Times New Roman" w:hAnsi="Times New Roman"/>
          <w:sz w:val="24"/>
          <w:szCs w:val="24"/>
          <w:lang w:val="hr-HR"/>
        </w:rPr>
      </w:pPr>
      <w:proofErr w:type="spellStart"/>
      <w:r w:rsidRPr="006D26F0">
        <w:rPr>
          <w:rFonts w:ascii="Times New Roman" w:hAnsi="Times New Roman"/>
          <w:b/>
          <w:sz w:val="24"/>
          <w:szCs w:val="24"/>
          <w:lang w:val="hr-HR"/>
        </w:rPr>
        <w:t>Republic</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Croatia / </w:t>
      </w:r>
      <w:r w:rsidR="00A57056" w:rsidRPr="006D26F0">
        <w:rPr>
          <w:rFonts w:ascii="Times New Roman" w:hAnsi="Times New Roman"/>
          <w:i/>
          <w:sz w:val="24"/>
          <w:szCs w:val="24"/>
          <w:lang w:val="hr-HR"/>
        </w:rPr>
        <w:t>Republi</w:t>
      </w:r>
      <w:r w:rsidR="008836B3" w:rsidRPr="006D26F0">
        <w:rPr>
          <w:rFonts w:ascii="Times New Roman" w:hAnsi="Times New Roman"/>
          <w:i/>
          <w:sz w:val="24"/>
          <w:szCs w:val="24"/>
          <w:lang w:val="hr-HR"/>
        </w:rPr>
        <w:t>ka Hrvatska</w:t>
      </w:r>
    </w:p>
    <w:p w:rsidR="00A57056" w:rsidRPr="006D26F0" w:rsidRDefault="00A57056" w:rsidP="006D26F0">
      <w:pPr>
        <w:pStyle w:val="Bezproreda"/>
        <w:rPr>
          <w:rFonts w:ascii="Times New Roman" w:hAnsi="Times New Roman"/>
          <w:sz w:val="24"/>
          <w:szCs w:val="24"/>
          <w:lang w:val="hr-HR"/>
        </w:rPr>
      </w:pPr>
    </w:p>
    <w:p w:rsidR="006D26F0" w:rsidRDefault="00963721" w:rsidP="006D26F0">
      <w:pPr>
        <w:pStyle w:val="Bezproreda"/>
        <w:jc w:val="left"/>
        <w:rPr>
          <w:rFonts w:ascii="Times New Roman" w:hAnsi="Times New Roman"/>
          <w:i/>
          <w:sz w:val="24"/>
          <w:szCs w:val="24"/>
          <w:lang w:val="hr-HR"/>
        </w:rPr>
      </w:pPr>
      <w:r w:rsidRPr="006D26F0">
        <w:rPr>
          <w:rStyle w:val="Naglaeno"/>
          <w:rFonts w:ascii="Times New Roman" w:hAnsi="Times New Roman"/>
          <w:sz w:val="24"/>
          <w:szCs w:val="24"/>
        </w:rPr>
        <w:t xml:space="preserve">Publication reference / </w:t>
      </w:r>
      <w:r w:rsidR="00D80A91" w:rsidRPr="006D26F0">
        <w:rPr>
          <w:rFonts w:ascii="Times New Roman" w:hAnsi="Times New Roman"/>
          <w:i/>
          <w:sz w:val="24"/>
          <w:szCs w:val="24"/>
          <w:lang w:val="hr-HR"/>
        </w:rPr>
        <w:t>Broj natječaja</w:t>
      </w:r>
      <w:r w:rsidR="006D26F0">
        <w:rPr>
          <w:rFonts w:ascii="Times New Roman" w:hAnsi="Times New Roman"/>
          <w:i/>
          <w:sz w:val="24"/>
          <w:szCs w:val="24"/>
          <w:lang w:val="hr-HR"/>
        </w:rPr>
        <w:t xml:space="preserve">: </w:t>
      </w:r>
    </w:p>
    <w:p w:rsidR="00A57056" w:rsidRPr="006D26F0" w:rsidRDefault="006D26F0" w:rsidP="006D26F0">
      <w:pPr>
        <w:pStyle w:val="Bezproreda"/>
        <w:jc w:val="left"/>
        <w:rPr>
          <w:rFonts w:ascii="Times New Roman" w:hAnsi="Times New Roman"/>
          <w:sz w:val="28"/>
          <w:szCs w:val="24"/>
        </w:rPr>
      </w:pPr>
      <w:r w:rsidRPr="006D26F0">
        <w:rPr>
          <w:rFonts w:ascii="Times New Roman" w:hAnsi="Times New Roman"/>
          <w:b/>
          <w:snapToGrid w:val="0"/>
          <w:sz w:val="24"/>
          <w:szCs w:val="22"/>
          <w:lang w:eastAsia="en-US"/>
        </w:rPr>
        <w:t>IPA 2007/HR/16IPO/001-040215 - JAS 14/12 WKS</w:t>
      </w:r>
    </w:p>
    <w:p w:rsidR="006D26F0" w:rsidRDefault="006D26F0" w:rsidP="006D26F0">
      <w:pPr>
        <w:pStyle w:val="Bezproreda"/>
        <w:rPr>
          <w:rFonts w:ascii="Times New Roman" w:hAnsi="Times New Roman"/>
          <w:b/>
          <w:sz w:val="24"/>
          <w:szCs w:val="24"/>
          <w:lang w:val="hr-HR"/>
        </w:rPr>
      </w:pPr>
    </w:p>
    <w:p w:rsidR="00A57056" w:rsidRPr="006D26F0" w:rsidRDefault="00A341EC"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Procedure / </w:t>
      </w:r>
      <w:r w:rsidR="00D80A91" w:rsidRPr="006D26F0">
        <w:rPr>
          <w:rFonts w:ascii="Times New Roman" w:hAnsi="Times New Roman"/>
          <w:b/>
          <w:i/>
          <w:sz w:val="24"/>
          <w:szCs w:val="24"/>
          <w:lang w:val="hr-HR"/>
        </w:rPr>
        <w:t>Natječajna procedura</w:t>
      </w:r>
    </w:p>
    <w:p w:rsidR="00A57056" w:rsidRPr="006D26F0" w:rsidRDefault="006D26F0" w:rsidP="006D26F0">
      <w:pPr>
        <w:pStyle w:val="Bezproreda"/>
        <w:rPr>
          <w:rFonts w:ascii="Times New Roman" w:hAnsi="Times New Roman"/>
          <w:sz w:val="24"/>
          <w:szCs w:val="24"/>
          <w:lang w:val="hr-HR"/>
        </w:rPr>
      </w:pPr>
      <w:proofErr w:type="spellStart"/>
      <w:r>
        <w:rPr>
          <w:rFonts w:ascii="Times New Roman" w:hAnsi="Times New Roman"/>
          <w:sz w:val="24"/>
          <w:szCs w:val="24"/>
          <w:lang w:val="hr-HR"/>
        </w:rPr>
        <w:t>Local</w:t>
      </w:r>
      <w:proofErr w:type="spellEnd"/>
      <w:r>
        <w:rPr>
          <w:rFonts w:ascii="Times New Roman" w:hAnsi="Times New Roman"/>
          <w:sz w:val="24"/>
          <w:szCs w:val="24"/>
          <w:lang w:val="hr-HR"/>
        </w:rPr>
        <w:t xml:space="preserve"> </w:t>
      </w:r>
      <w:proofErr w:type="spellStart"/>
      <w:r>
        <w:rPr>
          <w:rFonts w:ascii="Times New Roman" w:hAnsi="Times New Roman"/>
          <w:sz w:val="24"/>
          <w:szCs w:val="24"/>
          <w:lang w:val="hr-HR"/>
        </w:rPr>
        <w:t>open</w:t>
      </w:r>
      <w:proofErr w:type="spellEnd"/>
      <w:r>
        <w:rPr>
          <w:rFonts w:ascii="Times New Roman" w:hAnsi="Times New Roman"/>
          <w:sz w:val="24"/>
          <w:szCs w:val="24"/>
          <w:lang w:val="hr-HR"/>
        </w:rPr>
        <w:t xml:space="preserve"> tender</w:t>
      </w:r>
      <w:r w:rsidR="00A341EC" w:rsidRPr="006D26F0">
        <w:rPr>
          <w:rFonts w:ascii="Times New Roman" w:hAnsi="Times New Roman"/>
          <w:sz w:val="24"/>
          <w:szCs w:val="24"/>
          <w:lang w:val="hr-HR"/>
        </w:rPr>
        <w:t xml:space="preserve"> / </w:t>
      </w:r>
      <w:r>
        <w:rPr>
          <w:rFonts w:ascii="Times New Roman" w:hAnsi="Times New Roman"/>
          <w:i/>
          <w:sz w:val="24"/>
          <w:szCs w:val="24"/>
          <w:lang w:val="hr-HR"/>
        </w:rPr>
        <w:t>Lokalni otvoreni natječaj</w:t>
      </w:r>
    </w:p>
    <w:p w:rsidR="006D26F0" w:rsidRDefault="006D26F0" w:rsidP="006D26F0">
      <w:pPr>
        <w:pStyle w:val="Bezproreda"/>
        <w:rPr>
          <w:rFonts w:ascii="Times New Roman" w:hAnsi="Times New Roman"/>
          <w:b/>
          <w:sz w:val="24"/>
          <w:szCs w:val="24"/>
          <w:lang w:val="hr-HR"/>
        </w:rPr>
      </w:pPr>
    </w:p>
    <w:p w:rsidR="00A57056" w:rsidRPr="006D26F0" w:rsidRDefault="00A341EC"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Programme</w:t>
      </w:r>
      <w:proofErr w:type="spellEnd"/>
      <w:r w:rsidRPr="006D26F0">
        <w:rPr>
          <w:rFonts w:ascii="Times New Roman" w:hAnsi="Times New Roman"/>
          <w:b/>
          <w:sz w:val="24"/>
          <w:szCs w:val="24"/>
          <w:lang w:val="hr-HR"/>
        </w:rPr>
        <w:t xml:space="preserve"> / </w:t>
      </w:r>
      <w:r w:rsidR="00A57056" w:rsidRPr="00D916C3">
        <w:rPr>
          <w:rFonts w:ascii="Times New Roman" w:hAnsi="Times New Roman"/>
          <w:i/>
          <w:sz w:val="24"/>
          <w:szCs w:val="24"/>
          <w:lang w:val="hr-HR"/>
        </w:rPr>
        <w:t>Program</w:t>
      </w:r>
    </w:p>
    <w:p w:rsidR="006D26F0" w:rsidRPr="00D916C3" w:rsidRDefault="006D26F0" w:rsidP="006D26F0">
      <w:pPr>
        <w:pStyle w:val="Bezproreda"/>
        <w:rPr>
          <w:rFonts w:ascii="Times New Roman" w:hAnsi="Times New Roman"/>
          <w:b/>
          <w:sz w:val="32"/>
          <w:szCs w:val="36"/>
        </w:rPr>
      </w:pPr>
      <w:bookmarkStart w:id="0" w:name="_Toc157920218"/>
      <w:bookmarkStart w:id="1" w:name="_Toc159211905"/>
      <w:bookmarkStart w:id="2" w:name="_Toc159212661"/>
      <w:bookmarkStart w:id="3" w:name="_Toc159212880"/>
      <w:bookmarkStart w:id="4" w:name="_Toc159213196"/>
      <w:r w:rsidRPr="00D916C3">
        <w:rPr>
          <w:rFonts w:ascii="Times New Roman" w:hAnsi="Times New Roman"/>
          <w:b/>
          <w:sz w:val="24"/>
        </w:rPr>
        <w:t>IPA 2007-2009: Business-Related Infrastructure Grant Scheme</w:t>
      </w:r>
      <w:bookmarkEnd w:id="0"/>
      <w:bookmarkEnd w:id="1"/>
      <w:bookmarkEnd w:id="2"/>
      <w:bookmarkEnd w:id="3"/>
      <w:bookmarkEnd w:id="4"/>
    </w:p>
    <w:p w:rsidR="008836B3" w:rsidRPr="006D26F0" w:rsidRDefault="00A341EC" w:rsidP="006D26F0">
      <w:pPr>
        <w:pStyle w:val="Bezproreda"/>
        <w:rPr>
          <w:rFonts w:ascii="Times New Roman" w:hAnsi="Times New Roman"/>
          <w:sz w:val="24"/>
          <w:szCs w:val="24"/>
          <w:lang w:val="hr-HR"/>
        </w:rPr>
      </w:pPr>
      <w:r w:rsidRPr="006D26F0">
        <w:rPr>
          <w:rFonts w:ascii="Times New Roman" w:hAnsi="Times New Roman"/>
          <w:sz w:val="24"/>
          <w:szCs w:val="24"/>
          <w:lang w:val="hr-HR"/>
        </w:rPr>
        <w:t xml:space="preserve"> </w:t>
      </w:r>
    </w:p>
    <w:p w:rsidR="00A57056" w:rsidRPr="006D26F0" w:rsidRDefault="004D4AF3"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Financing / </w:t>
      </w:r>
      <w:r w:rsidR="00A57056" w:rsidRPr="006D26F0">
        <w:rPr>
          <w:rFonts w:ascii="Times New Roman" w:hAnsi="Times New Roman"/>
          <w:b/>
          <w:i/>
          <w:sz w:val="24"/>
          <w:szCs w:val="24"/>
          <w:lang w:val="hr-HR"/>
        </w:rPr>
        <w:t>Financi</w:t>
      </w:r>
      <w:r w:rsidR="008836B3" w:rsidRPr="006D26F0">
        <w:rPr>
          <w:rFonts w:ascii="Times New Roman" w:hAnsi="Times New Roman"/>
          <w:b/>
          <w:i/>
          <w:sz w:val="24"/>
          <w:szCs w:val="24"/>
          <w:lang w:val="hr-HR"/>
        </w:rPr>
        <w:t>ranje</w:t>
      </w:r>
    </w:p>
    <w:p w:rsidR="00A57056" w:rsidRDefault="006A190C" w:rsidP="006D26F0">
      <w:pPr>
        <w:pStyle w:val="Bezproreda"/>
        <w:rPr>
          <w:rFonts w:ascii="Times New Roman" w:hAnsi="Times New Roman"/>
          <w:b/>
          <w:snapToGrid w:val="0"/>
          <w:sz w:val="24"/>
          <w:szCs w:val="22"/>
          <w:lang w:eastAsia="en-US"/>
        </w:rPr>
      </w:pPr>
      <w:r w:rsidRPr="00D916C3">
        <w:rPr>
          <w:rFonts w:ascii="Times New Roman" w:hAnsi="Times New Roman"/>
          <w:b/>
          <w:sz w:val="24"/>
          <w:szCs w:val="24"/>
          <w:lang w:val="hr-HR"/>
        </w:rPr>
        <w:t xml:space="preserve">Grant </w:t>
      </w:r>
      <w:proofErr w:type="spellStart"/>
      <w:r w:rsidRPr="00D916C3">
        <w:rPr>
          <w:rFonts w:ascii="Times New Roman" w:hAnsi="Times New Roman"/>
          <w:b/>
          <w:sz w:val="24"/>
          <w:szCs w:val="24"/>
          <w:lang w:val="hr-HR"/>
        </w:rPr>
        <w:t>Contract</w:t>
      </w:r>
      <w:proofErr w:type="spellEnd"/>
      <w:r w:rsidRPr="00D916C3">
        <w:rPr>
          <w:rFonts w:ascii="Times New Roman" w:hAnsi="Times New Roman"/>
          <w:b/>
          <w:sz w:val="24"/>
          <w:szCs w:val="24"/>
          <w:lang w:val="hr-HR"/>
        </w:rPr>
        <w:t xml:space="preserve"> no</w:t>
      </w:r>
      <w:r w:rsidR="00C35C45" w:rsidRPr="006D26F0">
        <w:rPr>
          <w:rFonts w:ascii="Times New Roman" w:hAnsi="Times New Roman"/>
          <w:sz w:val="24"/>
          <w:szCs w:val="24"/>
          <w:lang w:val="hr-HR"/>
        </w:rPr>
        <w:t xml:space="preserve"> </w:t>
      </w:r>
      <w:r w:rsidR="0022001B" w:rsidRPr="006D26F0">
        <w:rPr>
          <w:rFonts w:ascii="Times New Roman" w:hAnsi="Times New Roman"/>
          <w:sz w:val="24"/>
          <w:szCs w:val="24"/>
          <w:lang w:val="hr-HR"/>
        </w:rPr>
        <w:t xml:space="preserve">/ </w:t>
      </w:r>
      <w:r w:rsidR="00D916C3">
        <w:rPr>
          <w:rFonts w:ascii="Times New Roman" w:hAnsi="Times New Roman"/>
          <w:sz w:val="24"/>
          <w:szCs w:val="24"/>
          <w:lang w:val="hr-HR"/>
        </w:rPr>
        <w:t>G</w:t>
      </w:r>
      <w:r w:rsidR="0022001B" w:rsidRPr="006D26F0">
        <w:rPr>
          <w:rFonts w:ascii="Times New Roman" w:hAnsi="Times New Roman"/>
          <w:i/>
          <w:sz w:val="24"/>
          <w:szCs w:val="24"/>
          <w:lang w:val="hr-HR"/>
        </w:rPr>
        <w:t xml:space="preserve">rant ugovor </w:t>
      </w:r>
      <w:r w:rsidR="00D916C3">
        <w:rPr>
          <w:rFonts w:ascii="Times New Roman" w:hAnsi="Times New Roman"/>
          <w:i/>
          <w:sz w:val="24"/>
          <w:szCs w:val="24"/>
          <w:lang w:val="hr-HR"/>
        </w:rPr>
        <w:t>broj:</w:t>
      </w:r>
      <w:r w:rsidR="00D916C3" w:rsidRPr="00D916C3">
        <w:rPr>
          <w:rFonts w:ascii="Times New Roman" w:hAnsi="Times New Roman"/>
          <w:b/>
          <w:snapToGrid w:val="0"/>
          <w:sz w:val="24"/>
          <w:szCs w:val="22"/>
          <w:lang w:eastAsia="en-US"/>
        </w:rPr>
        <w:t xml:space="preserve"> </w:t>
      </w:r>
      <w:r w:rsidR="00D916C3" w:rsidRPr="006D26F0">
        <w:rPr>
          <w:rFonts w:ascii="Times New Roman" w:hAnsi="Times New Roman"/>
          <w:b/>
          <w:snapToGrid w:val="0"/>
          <w:sz w:val="24"/>
          <w:szCs w:val="22"/>
          <w:lang w:eastAsia="en-US"/>
        </w:rPr>
        <w:t>IPA 2007/HR/16IPO/001-040215</w:t>
      </w:r>
    </w:p>
    <w:p w:rsidR="00D916C3" w:rsidRPr="006D26F0" w:rsidRDefault="00D916C3" w:rsidP="006D26F0">
      <w:pPr>
        <w:pStyle w:val="Bezproreda"/>
        <w:rPr>
          <w:rFonts w:ascii="Times New Roman" w:hAnsi="Times New Roman"/>
          <w:sz w:val="24"/>
          <w:szCs w:val="24"/>
          <w:lang w:val="hr-HR"/>
        </w:rPr>
      </w:pPr>
    </w:p>
    <w:p w:rsidR="00F17574" w:rsidRPr="00F17574" w:rsidRDefault="004D4AF3" w:rsidP="00F17574">
      <w:pPr>
        <w:pStyle w:val="Bezproreda"/>
        <w:rPr>
          <w:rFonts w:ascii="Times New Roman" w:hAnsi="Times New Roman"/>
          <w:i/>
          <w:sz w:val="24"/>
        </w:rPr>
      </w:pPr>
      <w:proofErr w:type="spellStart"/>
      <w:r w:rsidRPr="006D26F0">
        <w:rPr>
          <w:rFonts w:ascii="Times New Roman" w:hAnsi="Times New Roman"/>
          <w:b/>
          <w:sz w:val="24"/>
          <w:szCs w:val="24"/>
          <w:lang w:val="hr-HR"/>
        </w:rPr>
        <w:t>Contracting</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Authority</w:t>
      </w:r>
      <w:proofErr w:type="spellEnd"/>
      <w:r w:rsidRPr="006D26F0">
        <w:rPr>
          <w:rFonts w:ascii="Times New Roman" w:hAnsi="Times New Roman"/>
          <w:b/>
          <w:sz w:val="24"/>
          <w:szCs w:val="24"/>
          <w:lang w:val="hr-HR"/>
        </w:rPr>
        <w:t xml:space="preserve"> / </w:t>
      </w:r>
      <w:proofErr w:type="spellStart"/>
      <w:r w:rsidR="00D80A91" w:rsidRPr="00F17574">
        <w:rPr>
          <w:rFonts w:ascii="Times New Roman" w:hAnsi="Times New Roman"/>
          <w:i/>
          <w:sz w:val="24"/>
          <w:szCs w:val="24"/>
          <w:lang w:val="hr-HR"/>
        </w:rPr>
        <w:t>Ugovarateljno</w:t>
      </w:r>
      <w:proofErr w:type="spellEnd"/>
      <w:r w:rsidR="00D80A91" w:rsidRPr="00F17574">
        <w:rPr>
          <w:rFonts w:ascii="Times New Roman" w:hAnsi="Times New Roman"/>
          <w:i/>
          <w:sz w:val="24"/>
          <w:szCs w:val="24"/>
          <w:lang w:val="hr-HR"/>
        </w:rPr>
        <w:t xml:space="preserve"> tijel</w:t>
      </w:r>
      <w:r w:rsidR="00F17574">
        <w:rPr>
          <w:rFonts w:ascii="Times New Roman" w:hAnsi="Times New Roman"/>
          <w:i/>
          <w:sz w:val="24"/>
          <w:szCs w:val="24"/>
          <w:lang w:val="hr-HR"/>
        </w:rPr>
        <w:t>o:</w:t>
      </w:r>
      <w:r w:rsidR="007B7E91">
        <w:rPr>
          <w:rFonts w:ascii="Times New Roman" w:hAnsi="Times New Roman"/>
          <w:b/>
          <w:sz w:val="24"/>
          <w:szCs w:val="24"/>
          <w:lang w:val="hr-HR"/>
        </w:rPr>
        <w:t xml:space="preserve"> Central </w:t>
      </w:r>
      <w:proofErr w:type="spellStart"/>
      <w:r w:rsidR="007B7E91">
        <w:rPr>
          <w:rFonts w:ascii="Times New Roman" w:hAnsi="Times New Roman"/>
          <w:b/>
          <w:sz w:val="24"/>
          <w:szCs w:val="24"/>
          <w:lang w:val="hr-HR"/>
        </w:rPr>
        <w:t>finance</w:t>
      </w:r>
      <w:proofErr w:type="spellEnd"/>
      <w:r w:rsidR="007B7E91">
        <w:rPr>
          <w:rFonts w:ascii="Times New Roman" w:hAnsi="Times New Roman"/>
          <w:b/>
          <w:sz w:val="24"/>
          <w:szCs w:val="24"/>
          <w:lang w:val="hr-HR"/>
        </w:rPr>
        <w:t xml:space="preserve"> </w:t>
      </w:r>
      <w:proofErr w:type="spellStart"/>
      <w:r w:rsidR="007B7E91">
        <w:rPr>
          <w:rFonts w:ascii="Times New Roman" w:hAnsi="Times New Roman"/>
          <w:b/>
          <w:sz w:val="24"/>
          <w:szCs w:val="24"/>
          <w:lang w:val="hr-HR"/>
        </w:rPr>
        <w:t>and</w:t>
      </w:r>
      <w:proofErr w:type="spellEnd"/>
      <w:r w:rsidR="007B7E91">
        <w:rPr>
          <w:rFonts w:ascii="Times New Roman" w:hAnsi="Times New Roman"/>
          <w:b/>
          <w:sz w:val="24"/>
          <w:szCs w:val="24"/>
          <w:lang w:val="hr-HR"/>
        </w:rPr>
        <w:t xml:space="preserve"> </w:t>
      </w:r>
      <w:proofErr w:type="spellStart"/>
      <w:r w:rsidR="007B7E91">
        <w:rPr>
          <w:rFonts w:ascii="Times New Roman" w:hAnsi="Times New Roman"/>
          <w:b/>
          <w:sz w:val="24"/>
          <w:szCs w:val="24"/>
          <w:lang w:val="hr-HR"/>
        </w:rPr>
        <w:t>contracting</w:t>
      </w:r>
      <w:proofErr w:type="spellEnd"/>
      <w:r w:rsidR="007B7E91">
        <w:rPr>
          <w:rFonts w:ascii="Times New Roman" w:hAnsi="Times New Roman"/>
          <w:b/>
          <w:sz w:val="24"/>
          <w:szCs w:val="24"/>
          <w:lang w:val="hr-HR"/>
        </w:rPr>
        <w:t xml:space="preserve"> </w:t>
      </w:r>
      <w:proofErr w:type="spellStart"/>
      <w:r w:rsidR="007B7E91">
        <w:rPr>
          <w:rFonts w:ascii="Times New Roman" w:hAnsi="Times New Roman"/>
          <w:b/>
          <w:sz w:val="24"/>
          <w:szCs w:val="24"/>
          <w:lang w:val="hr-HR"/>
        </w:rPr>
        <w:t>agency</w:t>
      </w:r>
      <w:proofErr w:type="spellEnd"/>
      <w:r w:rsidR="00F17574">
        <w:rPr>
          <w:rFonts w:ascii="Times New Roman" w:hAnsi="Times New Roman"/>
          <w:i/>
          <w:sz w:val="24"/>
          <w:szCs w:val="24"/>
          <w:lang w:val="hr-HR"/>
        </w:rPr>
        <w:t xml:space="preserve"> / </w:t>
      </w:r>
      <w:proofErr w:type="spellStart"/>
      <w:r w:rsidR="00F17574" w:rsidRPr="00F17574">
        <w:rPr>
          <w:rFonts w:ascii="Times New Roman" w:hAnsi="Times New Roman"/>
          <w:i/>
          <w:sz w:val="24"/>
        </w:rPr>
        <w:t>Središnja</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agencija</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za</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financiranje</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i</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ugovaranje</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programa</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i</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projekata</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Europske</w:t>
      </w:r>
      <w:proofErr w:type="spellEnd"/>
      <w:r w:rsidR="00F17574" w:rsidRPr="00F17574">
        <w:rPr>
          <w:rFonts w:ascii="Times New Roman" w:hAnsi="Times New Roman"/>
          <w:i/>
          <w:sz w:val="24"/>
        </w:rPr>
        <w:t xml:space="preserve"> </w:t>
      </w:r>
      <w:proofErr w:type="spellStart"/>
      <w:r w:rsidR="00F17574" w:rsidRPr="00F17574">
        <w:rPr>
          <w:rFonts w:ascii="Times New Roman" w:hAnsi="Times New Roman"/>
          <w:i/>
          <w:sz w:val="24"/>
        </w:rPr>
        <w:t>unije</w:t>
      </w:r>
      <w:proofErr w:type="spellEnd"/>
    </w:p>
    <w:p w:rsidR="00A57056" w:rsidRPr="00F17574" w:rsidRDefault="00A57056" w:rsidP="00F17574">
      <w:pPr>
        <w:pStyle w:val="Bezproreda"/>
      </w:pPr>
    </w:p>
    <w:p w:rsidR="00A57056" w:rsidRPr="006D26F0" w:rsidRDefault="00D916C3" w:rsidP="006D26F0">
      <w:pPr>
        <w:pStyle w:val="Bezproreda"/>
        <w:rPr>
          <w:rFonts w:ascii="Times New Roman" w:hAnsi="Times New Roman"/>
          <w:sz w:val="24"/>
          <w:szCs w:val="24"/>
          <w:lang w:val="hr-HR"/>
        </w:rPr>
      </w:pPr>
      <w:proofErr w:type="spellStart"/>
      <w:r w:rsidRPr="00F17574">
        <w:rPr>
          <w:rFonts w:ascii="Times New Roman" w:hAnsi="Times New Roman"/>
          <w:b/>
          <w:sz w:val="24"/>
          <w:szCs w:val="24"/>
          <w:lang w:val="hr-HR"/>
        </w:rPr>
        <w:t>B</w:t>
      </w:r>
      <w:r w:rsidR="0022001B" w:rsidRPr="00F17574">
        <w:rPr>
          <w:rFonts w:ascii="Times New Roman" w:hAnsi="Times New Roman"/>
          <w:b/>
          <w:sz w:val="24"/>
          <w:szCs w:val="24"/>
          <w:lang w:val="hr-HR"/>
        </w:rPr>
        <w:t>eneficiary</w:t>
      </w:r>
      <w:proofErr w:type="spellEnd"/>
      <w:r w:rsidR="0022001B" w:rsidRPr="006D26F0">
        <w:rPr>
          <w:rFonts w:ascii="Times New Roman" w:hAnsi="Times New Roman"/>
          <w:sz w:val="24"/>
          <w:szCs w:val="24"/>
          <w:lang w:val="hr-HR"/>
        </w:rPr>
        <w:t xml:space="preserve"> / </w:t>
      </w:r>
      <w:r>
        <w:rPr>
          <w:rFonts w:ascii="Times New Roman" w:hAnsi="Times New Roman"/>
          <w:i/>
          <w:sz w:val="24"/>
          <w:szCs w:val="24"/>
          <w:lang w:val="hr-HR"/>
        </w:rPr>
        <w:t>K</w:t>
      </w:r>
      <w:r w:rsidR="00CE6DFE" w:rsidRPr="006D26F0">
        <w:rPr>
          <w:rFonts w:ascii="Times New Roman" w:hAnsi="Times New Roman"/>
          <w:i/>
          <w:sz w:val="24"/>
          <w:szCs w:val="24"/>
          <w:lang w:val="hr-HR"/>
        </w:rPr>
        <w:t>orisnik</w:t>
      </w:r>
      <w:r>
        <w:rPr>
          <w:rFonts w:ascii="Times New Roman" w:hAnsi="Times New Roman"/>
          <w:sz w:val="24"/>
          <w:szCs w:val="24"/>
          <w:lang w:val="hr-HR"/>
        </w:rPr>
        <w:t xml:space="preserve">: </w:t>
      </w:r>
      <w:proofErr w:type="spellStart"/>
      <w:r>
        <w:rPr>
          <w:rFonts w:ascii="Times New Roman" w:hAnsi="Times New Roman"/>
          <w:b/>
          <w:sz w:val="24"/>
          <w:szCs w:val="24"/>
          <w:lang w:val="hr-HR"/>
        </w:rPr>
        <w:t>Municipality</w:t>
      </w:r>
      <w:proofErr w:type="spellEnd"/>
      <w:r>
        <w:rPr>
          <w:rFonts w:ascii="Times New Roman" w:hAnsi="Times New Roman"/>
          <w:b/>
          <w:sz w:val="24"/>
          <w:szCs w:val="24"/>
          <w:lang w:val="hr-HR"/>
        </w:rPr>
        <w:t xml:space="preserve"> </w:t>
      </w:r>
      <w:proofErr w:type="spellStart"/>
      <w:r>
        <w:rPr>
          <w:rFonts w:ascii="Times New Roman" w:hAnsi="Times New Roman"/>
          <w:b/>
          <w:sz w:val="24"/>
          <w:szCs w:val="24"/>
          <w:lang w:val="hr-HR"/>
        </w:rPr>
        <w:t>of</w:t>
      </w:r>
      <w:proofErr w:type="spellEnd"/>
      <w:r>
        <w:rPr>
          <w:rFonts w:ascii="Times New Roman" w:hAnsi="Times New Roman"/>
          <w:b/>
          <w:sz w:val="24"/>
          <w:szCs w:val="24"/>
          <w:lang w:val="hr-HR"/>
        </w:rPr>
        <w:t xml:space="preserve"> Jasenovac / </w:t>
      </w:r>
      <w:r>
        <w:rPr>
          <w:rFonts w:ascii="Times New Roman" w:hAnsi="Times New Roman"/>
          <w:i/>
          <w:sz w:val="24"/>
          <w:szCs w:val="24"/>
          <w:lang w:val="hr-HR"/>
        </w:rPr>
        <w:t>Općina Jasenovac</w:t>
      </w:r>
      <w:r w:rsidR="00CE6DFE" w:rsidRPr="006D26F0">
        <w:rPr>
          <w:rFonts w:ascii="Times New Roman" w:hAnsi="Times New Roman"/>
          <w:sz w:val="24"/>
          <w:szCs w:val="24"/>
          <w:lang w:val="hr-HR"/>
        </w:rPr>
        <w:t xml:space="preserve"> </w:t>
      </w:r>
      <w:r w:rsidR="006A190C" w:rsidRPr="006D26F0">
        <w:rPr>
          <w:rFonts w:ascii="Times New Roman" w:hAnsi="Times New Roman"/>
          <w:sz w:val="24"/>
          <w:szCs w:val="24"/>
          <w:lang w:val="hr-HR"/>
        </w:rPr>
        <w:t xml:space="preserve"> </w:t>
      </w:r>
    </w:p>
    <w:p w:rsidR="005E1154" w:rsidRDefault="00D916C3" w:rsidP="006D26F0">
      <w:pPr>
        <w:pStyle w:val="Bezproreda"/>
        <w:rPr>
          <w:rFonts w:ascii="Times New Roman" w:hAnsi="Times New Roman"/>
          <w:b/>
          <w:sz w:val="24"/>
          <w:szCs w:val="24"/>
          <w:lang w:val="hr-HR"/>
        </w:rPr>
      </w:pPr>
      <w:r>
        <w:rPr>
          <w:rFonts w:ascii="Times New Roman" w:hAnsi="Times New Roman"/>
          <w:sz w:val="24"/>
          <w:szCs w:val="24"/>
          <w:lang w:val="hr-HR"/>
        </w:rPr>
        <w:t xml:space="preserve">                                      </w:t>
      </w:r>
      <w:r>
        <w:rPr>
          <w:rFonts w:ascii="Times New Roman" w:hAnsi="Times New Roman"/>
          <w:b/>
          <w:sz w:val="24"/>
          <w:szCs w:val="24"/>
          <w:lang w:val="hr-HR"/>
        </w:rPr>
        <w:t>Trg kralja Petra Svačića 19, 44324 Jasenovac</w:t>
      </w:r>
    </w:p>
    <w:p w:rsidR="00D916C3" w:rsidRPr="00D916C3" w:rsidRDefault="00D916C3" w:rsidP="006D26F0">
      <w:pPr>
        <w:pStyle w:val="Bezproreda"/>
        <w:rPr>
          <w:rFonts w:ascii="Times New Roman" w:hAnsi="Times New Roman"/>
          <w:b/>
          <w:sz w:val="24"/>
          <w:szCs w:val="24"/>
          <w:lang w:val="hr-HR"/>
        </w:rPr>
      </w:pPr>
    </w:p>
    <w:p w:rsidR="00A57056" w:rsidRPr="006D26F0" w:rsidRDefault="009F1FAF"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CONTRACT SPECIFICATIONS </w:t>
      </w:r>
      <w:r w:rsidRPr="006D26F0">
        <w:rPr>
          <w:rFonts w:ascii="Times New Roman" w:hAnsi="Times New Roman"/>
          <w:b/>
          <w:i/>
          <w:sz w:val="24"/>
          <w:szCs w:val="24"/>
          <w:lang w:val="hr-HR"/>
        </w:rPr>
        <w:t xml:space="preserve">/ </w:t>
      </w:r>
      <w:r w:rsidR="00D80A91" w:rsidRPr="006D26F0">
        <w:rPr>
          <w:rFonts w:ascii="Times New Roman" w:hAnsi="Times New Roman"/>
          <w:b/>
          <w:i/>
          <w:sz w:val="24"/>
          <w:szCs w:val="24"/>
          <w:lang w:val="hr-HR"/>
        </w:rPr>
        <w:t>ODREDBE UGOVORA</w:t>
      </w:r>
    </w:p>
    <w:p w:rsidR="00D916C3" w:rsidRDefault="00D916C3" w:rsidP="006D26F0">
      <w:pPr>
        <w:pStyle w:val="Bezproreda"/>
        <w:rPr>
          <w:rFonts w:ascii="Times New Roman" w:hAnsi="Times New Roman"/>
          <w:b/>
          <w:sz w:val="24"/>
          <w:szCs w:val="24"/>
          <w:lang w:val="hr-HR"/>
        </w:rPr>
      </w:pPr>
    </w:p>
    <w:p w:rsidR="00CE6DFE" w:rsidRPr="006D26F0" w:rsidRDefault="00CE6DFE"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Nature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contract</w:t>
      </w:r>
      <w:proofErr w:type="spellEnd"/>
      <w:r w:rsidR="0022001B" w:rsidRPr="006D26F0">
        <w:rPr>
          <w:rFonts w:ascii="Times New Roman" w:hAnsi="Times New Roman"/>
          <w:b/>
          <w:sz w:val="24"/>
          <w:szCs w:val="24"/>
          <w:lang w:val="hr-HR"/>
        </w:rPr>
        <w:t xml:space="preserve"> / </w:t>
      </w:r>
      <w:r w:rsidR="0022001B" w:rsidRPr="006D26F0">
        <w:rPr>
          <w:rFonts w:ascii="Times New Roman" w:hAnsi="Times New Roman"/>
          <w:b/>
          <w:i/>
          <w:sz w:val="24"/>
          <w:szCs w:val="24"/>
          <w:lang w:val="hr-HR"/>
        </w:rPr>
        <w:t>Priroda ugovora</w:t>
      </w:r>
    </w:p>
    <w:p w:rsidR="00D916C3" w:rsidRDefault="00D916C3" w:rsidP="00D916C3">
      <w:pPr>
        <w:pStyle w:val="Bezproreda"/>
        <w:rPr>
          <w:rFonts w:ascii="Times New Roman" w:hAnsi="Times New Roman"/>
          <w:i/>
          <w:snapToGrid w:val="0"/>
          <w:sz w:val="24"/>
          <w:lang w:val="hr-HR" w:eastAsia="en-US"/>
        </w:rPr>
      </w:pPr>
      <w:proofErr w:type="spellStart"/>
      <w:r w:rsidRPr="00D916C3">
        <w:rPr>
          <w:rFonts w:ascii="Times New Roman" w:hAnsi="Times New Roman"/>
          <w:snapToGrid w:val="0"/>
          <w:sz w:val="24"/>
          <w:lang w:val="hr-HR" w:eastAsia="en-US"/>
        </w:rPr>
        <w:t>The</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contract</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will</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be</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awarded</w:t>
      </w:r>
      <w:proofErr w:type="spellEnd"/>
      <w:r w:rsidRPr="00D916C3">
        <w:rPr>
          <w:rFonts w:ascii="Times New Roman" w:hAnsi="Times New Roman"/>
          <w:snapToGrid w:val="0"/>
          <w:sz w:val="24"/>
          <w:lang w:val="hr-HR" w:eastAsia="en-US"/>
        </w:rPr>
        <w:t xml:space="preserve"> to </w:t>
      </w:r>
      <w:proofErr w:type="spellStart"/>
      <w:r w:rsidRPr="00D916C3">
        <w:rPr>
          <w:rFonts w:ascii="Times New Roman" w:hAnsi="Times New Roman"/>
          <w:snapToGrid w:val="0"/>
          <w:sz w:val="24"/>
          <w:lang w:val="hr-HR" w:eastAsia="en-US"/>
        </w:rPr>
        <w:t>the</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lowest</w:t>
      </w:r>
      <w:proofErr w:type="spellEnd"/>
      <w:r w:rsidRPr="00D916C3">
        <w:rPr>
          <w:rFonts w:ascii="Times New Roman" w:hAnsi="Times New Roman"/>
          <w:snapToGrid w:val="0"/>
          <w:sz w:val="24"/>
          <w:lang w:val="hr-HR" w:eastAsia="en-US"/>
        </w:rPr>
        <w:t xml:space="preserve"> </w:t>
      </w:r>
      <w:proofErr w:type="spellStart"/>
      <w:r w:rsidRPr="00D916C3">
        <w:rPr>
          <w:rFonts w:ascii="Times New Roman" w:hAnsi="Times New Roman"/>
          <w:snapToGrid w:val="0"/>
          <w:sz w:val="24"/>
          <w:lang w:val="hr-HR" w:eastAsia="en-US"/>
        </w:rPr>
        <w:t>compliant</w:t>
      </w:r>
      <w:proofErr w:type="spellEnd"/>
      <w:r w:rsidRPr="00D916C3">
        <w:rPr>
          <w:rFonts w:ascii="Times New Roman" w:hAnsi="Times New Roman"/>
          <w:snapToGrid w:val="0"/>
          <w:sz w:val="24"/>
          <w:lang w:val="hr-HR" w:eastAsia="en-US"/>
        </w:rPr>
        <w:t xml:space="preserve"> tender</w:t>
      </w:r>
      <w:r w:rsidR="00CE6DFE" w:rsidRPr="00D916C3">
        <w:rPr>
          <w:rFonts w:ascii="Times New Roman" w:hAnsi="Times New Roman"/>
          <w:sz w:val="32"/>
          <w:szCs w:val="24"/>
          <w:lang w:val="hr-HR"/>
        </w:rPr>
        <w:t xml:space="preserve"> </w:t>
      </w:r>
      <w:r w:rsidR="00CE6DFE" w:rsidRPr="00D916C3">
        <w:rPr>
          <w:rFonts w:ascii="Times New Roman" w:hAnsi="Times New Roman"/>
          <w:sz w:val="24"/>
          <w:szCs w:val="24"/>
          <w:lang w:val="hr-HR"/>
        </w:rPr>
        <w:t xml:space="preserve">/ </w:t>
      </w:r>
      <w:r w:rsidRPr="00D916C3">
        <w:rPr>
          <w:rFonts w:ascii="Times New Roman" w:hAnsi="Times New Roman"/>
          <w:i/>
          <w:snapToGrid w:val="0"/>
          <w:sz w:val="24"/>
          <w:lang w:val="hr-HR" w:eastAsia="en-US"/>
        </w:rPr>
        <w:t>Ugovor će se dodijeliti najnižoj odgovarajućoj ponudi.</w:t>
      </w:r>
    </w:p>
    <w:p w:rsidR="00D916C3" w:rsidRPr="00D916C3" w:rsidRDefault="00D916C3" w:rsidP="00D916C3">
      <w:pPr>
        <w:pStyle w:val="Bezproreda"/>
        <w:rPr>
          <w:rFonts w:ascii="Times New Roman" w:hAnsi="Times New Roman"/>
          <w:i/>
          <w:snapToGrid w:val="0"/>
          <w:sz w:val="24"/>
          <w:lang w:val="hr-HR" w:eastAsia="en-US"/>
        </w:rPr>
      </w:pPr>
    </w:p>
    <w:p w:rsidR="00CE6DFE" w:rsidRPr="006D26F0" w:rsidRDefault="009F1FAF"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Description</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contract</w:t>
      </w:r>
      <w:proofErr w:type="spellEnd"/>
      <w:r w:rsidRPr="006D26F0">
        <w:rPr>
          <w:rFonts w:ascii="Times New Roman" w:hAnsi="Times New Roman"/>
          <w:b/>
          <w:sz w:val="24"/>
          <w:szCs w:val="24"/>
          <w:lang w:val="hr-HR"/>
        </w:rPr>
        <w:t xml:space="preserve"> / </w:t>
      </w:r>
      <w:r w:rsidRPr="009E3F2E">
        <w:rPr>
          <w:rFonts w:ascii="Times New Roman" w:hAnsi="Times New Roman"/>
          <w:i/>
          <w:sz w:val="24"/>
          <w:szCs w:val="24"/>
          <w:lang w:val="hr-HR"/>
        </w:rPr>
        <w:t>Predmet</w:t>
      </w:r>
      <w:r w:rsidR="0022001B" w:rsidRPr="009E3F2E">
        <w:rPr>
          <w:rFonts w:ascii="Times New Roman" w:hAnsi="Times New Roman"/>
          <w:i/>
          <w:sz w:val="24"/>
          <w:szCs w:val="24"/>
          <w:lang w:val="hr-HR"/>
        </w:rPr>
        <w:t xml:space="preserve"> (opis)</w:t>
      </w:r>
      <w:r w:rsidRPr="009E3F2E">
        <w:rPr>
          <w:rFonts w:ascii="Times New Roman" w:hAnsi="Times New Roman"/>
          <w:i/>
          <w:sz w:val="24"/>
          <w:szCs w:val="24"/>
          <w:lang w:val="hr-HR"/>
        </w:rPr>
        <w:t xml:space="preserve"> </w:t>
      </w:r>
      <w:r w:rsidR="00D80A91" w:rsidRPr="009E3F2E">
        <w:rPr>
          <w:rFonts w:ascii="Times New Roman" w:hAnsi="Times New Roman"/>
          <w:i/>
          <w:sz w:val="24"/>
          <w:szCs w:val="24"/>
          <w:lang w:val="hr-HR"/>
        </w:rPr>
        <w:t>ugovora</w:t>
      </w:r>
    </w:p>
    <w:p w:rsidR="009E3F2E" w:rsidRPr="009E3F2E" w:rsidRDefault="00CE6DFE" w:rsidP="006D26F0">
      <w:pPr>
        <w:pStyle w:val="Bezproreda"/>
        <w:rPr>
          <w:rFonts w:ascii="Times New Roman" w:hAnsi="Times New Roman"/>
          <w:b/>
          <w:sz w:val="24"/>
          <w:szCs w:val="24"/>
          <w:lang w:val="hr-HR"/>
        </w:rPr>
      </w:pPr>
      <w:proofErr w:type="spellStart"/>
      <w:r w:rsidRPr="009E3F2E">
        <w:rPr>
          <w:rFonts w:ascii="Times New Roman" w:hAnsi="Times New Roman"/>
          <w:b/>
          <w:sz w:val="24"/>
          <w:szCs w:val="24"/>
          <w:lang w:val="hr-HR"/>
        </w:rPr>
        <w:t>The</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subject</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of</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this</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contract</w:t>
      </w:r>
      <w:proofErr w:type="spellEnd"/>
      <w:r w:rsidRPr="009E3F2E">
        <w:rPr>
          <w:rFonts w:ascii="Times New Roman" w:hAnsi="Times New Roman"/>
          <w:b/>
          <w:sz w:val="24"/>
          <w:szCs w:val="24"/>
          <w:lang w:val="hr-HR"/>
        </w:rPr>
        <w:t xml:space="preserve"> is </w:t>
      </w:r>
      <w:proofErr w:type="spellStart"/>
      <w:r w:rsidRPr="009E3F2E">
        <w:rPr>
          <w:rFonts w:ascii="Times New Roman" w:hAnsi="Times New Roman"/>
          <w:b/>
          <w:sz w:val="24"/>
          <w:szCs w:val="24"/>
          <w:lang w:val="hr-HR"/>
        </w:rPr>
        <w:t>performance</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of</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the</w:t>
      </w:r>
      <w:proofErr w:type="spellEnd"/>
      <w:r w:rsidRPr="009E3F2E">
        <w:rPr>
          <w:rFonts w:ascii="Times New Roman" w:hAnsi="Times New Roman"/>
          <w:b/>
          <w:sz w:val="24"/>
          <w:szCs w:val="24"/>
          <w:lang w:val="hr-HR"/>
        </w:rPr>
        <w:t xml:space="preserve"> </w:t>
      </w:r>
      <w:proofErr w:type="spellStart"/>
      <w:r w:rsidRPr="009E3F2E">
        <w:rPr>
          <w:rFonts w:ascii="Times New Roman" w:hAnsi="Times New Roman"/>
          <w:b/>
          <w:sz w:val="24"/>
          <w:szCs w:val="24"/>
          <w:lang w:val="hr-HR"/>
        </w:rPr>
        <w:t>following</w:t>
      </w:r>
      <w:proofErr w:type="spellEnd"/>
      <w:r w:rsidRPr="009E3F2E">
        <w:rPr>
          <w:rFonts w:ascii="Times New Roman" w:hAnsi="Times New Roman"/>
          <w:b/>
          <w:sz w:val="24"/>
          <w:szCs w:val="24"/>
          <w:lang w:val="hr-HR"/>
        </w:rPr>
        <w:t xml:space="preserve"> </w:t>
      </w:r>
      <w:proofErr w:type="spellStart"/>
      <w:r w:rsidR="009E3F2E">
        <w:rPr>
          <w:rFonts w:ascii="Times New Roman" w:hAnsi="Times New Roman"/>
          <w:b/>
          <w:sz w:val="24"/>
          <w:szCs w:val="24"/>
          <w:lang w:val="hr-HR"/>
        </w:rPr>
        <w:t>infrastructure</w:t>
      </w:r>
      <w:proofErr w:type="spellEnd"/>
      <w:r w:rsidR="009E3F2E">
        <w:rPr>
          <w:rFonts w:ascii="Times New Roman" w:hAnsi="Times New Roman"/>
          <w:b/>
          <w:sz w:val="24"/>
          <w:szCs w:val="24"/>
          <w:lang w:val="hr-HR"/>
        </w:rPr>
        <w:t xml:space="preserve"> </w:t>
      </w:r>
      <w:proofErr w:type="spellStart"/>
      <w:r w:rsidR="009E3F2E" w:rsidRPr="009E3F2E">
        <w:rPr>
          <w:rFonts w:ascii="Times New Roman" w:hAnsi="Times New Roman"/>
          <w:b/>
          <w:sz w:val="24"/>
          <w:szCs w:val="24"/>
          <w:lang w:val="hr-HR"/>
        </w:rPr>
        <w:t>works</w:t>
      </w:r>
      <w:proofErr w:type="spellEnd"/>
      <w:r w:rsidR="009E3F2E" w:rsidRPr="009E3F2E">
        <w:rPr>
          <w:rFonts w:ascii="Times New Roman" w:hAnsi="Times New Roman"/>
          <w:b/>
          <w:sz w:val="24"/>
          <w:szCs w:val="24"/>
          <w:lang w:val="hr-HR"/>
        </w:rPr>
        <w:t>:</w:t>
      </w:r>
    </w:p>
    <w:p w:rsidR="009E3F2E" w:rsidRPr="009E3F2E" w:rsidRDefault="009E3F2E" w:rsidP="009E3F2E">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60"/>
        <w:ind w:left="851" w:hanging="164"/>
        <w:rPr>
          <w:rFonts w:ascii="Times New Roman" w:hAnsi="Times New Roman"/>
          <w:b/>
          <w:bCs/>
          <w:sz w:val="24"/>
          <w:szCs w:val="24"/>
        </w:rPr>
      </w:pPr>
      <w:r>
        <w:rPr>
          <w:rFonts w:ascii="Times New Roman" w:hAnsi="Times New Roman"/>
          <w:b/>
          <w:bCs/>
          <w:sz w:val="24"/>
          <w:szCs w:val="24"/>
        </w:rPr>
        <w:t>Construction of w</w:t>
      </w:r>
      <w:r w:rsidRPr="009E3F2E">
        <w:rPr>
          <w:rFonts w:ascii="Times New Roman" w:hAnsi="Times New Roman"/>
          <w:b/>
          <w:bCs/>
          <w:sz w:val="24"/>
          <w:szCs w:val="24"/>
        </w:rPr>
        <w:t>ater supply system for a total length of 730,66 m</w:t>
      </w:r>
    </w:p>
    <w:p w:rsidR="009E3F2E" w:rsidRPr="009E3F2E" w:rsidRDefault="009E3F2E" w:rsidP="009E3F2E">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851" w:hanging="164"/>
        <w:rPr>
          <w:rFonts w:ascii="Times New Roman" w:hAnsi="Times New Roman"/>
          <w:b/>
          <w:bCs/>
          <w:sz w:val="24"/>
          <w:szCs w:val="24"/>
        </w:rPr>
      </w:pPr>
      <w:r>
        <w:rPr>
          <w:rFonts w:ascii="Times New Roman" w:hAnsi="Times New Roman"/>
          <w:b/>
          <w:bCs/>
          <w:sz w:val="24"/>
          <w:szCs w:val="24"/>
        </w:rPr>
        <w:t>Construction of s</w:t>
      </w:r>
      <w:r w:rsidRPr="009E3F2E">
        <w:rPr>
          <w:rFonts w:ascii="Times New Roman" w:hAnsi="Times New Roman"/>
          <w:b/>
          <w:bCs/>
          <w:sz w:val="24"/>
          <w:szCs w:val="24"/>
        </w:rPr>
        <w:t xml:space="preserve">ewage and </w:t>
      </w:r>
      <w:r w:rsidRPr="009E3F2E">
        <w:rPr>
          <w:rFonts w:ascii="Times New Roman" w:hAnsi="Times New Roman"/>
          <w:b/>
          <w:sz w:val="24"/>
          <w:szCs w:val="24"/>
          <w:lang w:val="en-US"/>
        </w:rPr>
        <w:t>precipitation drainage s</w:t>
      </w:r>
      <w:r w:rsidRPr="009E3F2E">
        <w:rPr>
          <w:rFonts w:ascii="Times New Roman" w:hAnsi="Times New Roman"/>
          <w:b/>
          <w:sz w:val="24"/>
          <w:szCs w:val="24"/>
        </w:rPr>
        <w:t>y</w:t>
      </w:r>
      <w:r w:rsidRPr="009E3F2E">
        <w:rPr>
          <w:rFonts w:ascii="Times New Roman" w:hAnsi="Times New Roman"/>
          <w:b/>
          <w:sz w:val="24"/>
          <w:szCs w:val="24"/>
          <w:lang w:val="en-US"/>
        </w:rPr>
        <w:t xml:space="preserve">stem </w:t>
      </w:r>
      <w:r w:rsidRPr="009E3F2E">
        <w:rPr>
          <w:rFonts w:ascii="Times New Roman" w:hAnsi="Times New Roman"/>
          <w:b/>
          <w:bCs/>
          <w:sz w:val="24"/>
          <w:szCs w:val="24"/>
        </w:rPr>
        <w:t>for a total length of 452,61 m</w:t>
      </w:r>
    </w:p>
    <w:p w:rsidR="009E3F2E" w:rsidRPr="009E3F2E" w:rsidRDefault="009E3F2E" w:rsidP="009E3F2E">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851" w:hanging="164"/>
        <w:rPr>
          <w:rFonts w:ascii="Times New Roman" w:hAnsi="Times New Roman"/>
          <w:b/>
          <w:bCs/>
          <w:sz w:val="24"/>
          <w:szCs w:val="24"/>
        </w:rPr>
      </w:pPr>
      <w:r>
        <w:rPr>
          <w:rFonts w:ascii="Times New Roman" w:hAnsi="Times New Roman"/>
          <w:b/>
          <w:bCs/>
          <w:sz w:val="24"/>
          <w:szCs w:val="24"/>
        </w:rPr>
        <w:t>Construction of i</w:t>
      </w:r>
      <w:r w:rsidRPr="009E3F2E">
        <w:rPr>
          <w:rFonts w:ascii="Times New Roman" w:hAnsi="Times New Roman"/>
          <w:b/>
          <w:bCs/>
          <w:sz w:val="24"/>
          <w:szCs w:val="24"/>
        </w:rPr>
        <w:t>nternal road for a total length of 648,59 m</w:t>
      </w:r>
    </w:p>
    <w:p w:rsidR="009E3F2E" w:rsidRDefault="009E3F2E" w:rsidP="009E3F2E">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851" w:hanging="164"/>
        <w:rPr>
          <w:rFonts w:ascii="Times New Roman" w:hAnsi="Times New Roman"/>
          <w:b/>
          <w:bCs/>
          <w:sz w:val="24"/>
          <w:szCs w:val="24"/>
        </w:rPr>
      </w:pPr>
      <w:r>
        <w:rPr>
          <w:rFonts w:ascii="Times New Roman" w:hAnsi="Times New Roman"/>
          <w:b/>
          <w:bCs/>
          <w:sz w:val="24"/>
          <w:szCs w:val="24"/>
        </w:rPr>
        <w:t>Construction of e</w:t>
      </w:r>
      <w:r w:rsidRPr="009E3F2E">
        <w:rPr>
          <w:rFonts w:ascii="Times New Roman" w:hAnsi="Times New Roman"/>
          <w:b/>
          <w:bCs/>
          <w:sz w:val="24"/>
          <w:szCs w:val="24"/>
        </w:rPr>
        <w:t>lectrical, telecommunication supply network and public lightening for 10 ha in the zone</w:t>
      </w:r>
    </w:p>
    <w:p w:rsidR="009E3F2E" w:rsidRPr="009E3F2E" w:rsidRDefault="009E3F2E" w:rsidP="006D26F0">
      <w:pPr>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851" w:hanging="164"/>
        <w:rPr>
          <w:rFonts w:ascii="Times New Roman" w:hAnsi="Times New Roman"/>
          <w:b/>
          <w:bCs/>
          <w:sz w:val="24"/>
          <w:szCs w:val="24"/>
        </w:rPr>
      </w:pPr>
      <w:r>
        <w:rPr>
          <w:rFonts w:ascii="Times New Roman" w:hAnsi="Times New Roman"/>
          <w:b/>
          <w:bCs/>
          <w:sz w:val="24"/>
          <w:szCs w:val="24"/>
        </w:rPr>
        <w:t>Reconstruction of a</w:t>
      </w:r>
      <w:r w:rsidRPr="009E3F2E">
        <w:rPr>
          <w:rFonts w:ascii="Times New Roman" w:hAnsi="Times New Roman"/>
          <w:b/>
          <w:bCs/>
          <w:sz w:val="24"/>
          <w:szCs w:val="24"/>
        </w:rPr>
        <w:t>ccess road to the Zone for a total length of 3800 m.</w:t>
      </w:r>
      <w:r>
        <w:rPr>
          <w:rFonts w:ascii="Times New Roman" w:hAnsi="Times New Roman"/>
          <w:b/>
          <w:bCs/>
          <w:sz w:val="24"/>
          <w:szCs w:val="24"/>
        </w:rPr>
        <w:t xml:space="preserve"> </w:t>
      </w:r>
      <w:r w:rsidR="00CE6DFE" w:rsidRPr="009E3F2E">
        <w:rPr>
          <w:rFonts w:ascii="Times New Roman" w:hAnsi="Times New Roman"/>
          <w:sz w:val="24"/>
          <w:szCs w:val="24"/>
          <w:lang w:val="hr-HR"/>
        </w:rPr>
        <w:t xml:space="preserve">/ </w:t>
      </w:r>
    </w:p>
    <w:p w:rsidR="009E3F2E" w:rsidRDefault="00E5361A" w:rsidP="009E3F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lang w:val="hr-HR"/>
        </w:rPr>
      </w:pPr>
      <w:r w:rsidRPr="009E3F2E">
        <w:rPr>
          <w:rFonts w:ascii="Times New Roman" w:hAnsi="Times New Roman"/>
          <w:i/>
          <w:sz w:val="24"/>
          <w:szCs w:val="24"/>
          <w:lang w:val="hr-HR"/>
        </w:rPr>
        <w:t>Predmet ugovora</w:t>
      </w:r>
      <w:r w:rsidR="009E3F2E">
        <w:rPr>
          <w:rFonts w:ascii="Times New Roman" w:hAnsi="Times New Roman"/>
          <w:i/>
          <w:sz w:val="24"/>
          <w:szCs w:val="24"/>
          <w:lang w:val="hr-HR"/>
        </w:rPr>
        <w:t xml:space="preserve"> je izvođenje sljedećih infrastrukturnih radova:</w:t>
      </w:r>
    </w:p>
    <w:p w:rsidR="009E3F2E" w:rsidRPr="009E3F2E" w:rsidRDefault="009E3F2E" w:rsidP="009E3F2E">
      <w:pPr>
        <w:pStyle w:val="Tijeloteksta"/>
        <w:numPr>
          <w:ilvl w:val="0"/>
          <w:numId w:val="23"/>
        </w:numPr>
        <w:tabs>
          <w:tab w:val="clear" w:pos="567"/>
        </w:tabs>
        <w:spacing w:after="0"/>
        <w:rPr>
          <w:i/>
          <w:szCs w:val="24"/>
        </w:rPr>
      </w:pPr>
      <w:proofErr w:type="spellStart"/>
      <w:r w:rsidRPr="009E3F2E">
        <w:rPr>
          <w:i/>
          <w:szCs w:val="24"/>
        </w:rPr>
        <w:t>Izgradnja</w:t>
      </w:r>
      <w:proofErr w:type="spellEnd"/>
      <w:r w:rsidRPr="009E3F2E">
        <w:rPr>
          <w:i/>
          <w:szCs w:val="24"/>
        </w:rPr>
        <w:t xml:space="preserve"> </w:t>
      </w:r>
      <w:proofErr w:type="spellStart"/>
      <w:r w:rsidRPr="009E3F2E">
        <w:rPr>
          <w:i/>
          <w:szCs w:val="24"/>
        </w:rPr>
        <w:t>vodovodne</w:t>
      </w:r>
      <w:proofErr w:type="spellEnd"/>
      <w:r w:rsidRPr="009E3F2E">
        <w:rPr>
          <w:i/>
          <w:szCs w:val="24"/>
        </w:rPr>
        <w:t xml:space="preserve"> </w:t>
      </w:r>
      <w:proofErr w:type="spellStart"/>
      <w:r w:rsidRPr="009E3F2E">
        <w:rPr>
          <w:i/>
          <w:szCs w:val="24"/>
        </w:rPr>
        <w:t>mreže</w:t>
      </w:r>
      <w:proofErr w:type="spellEnd"/>
      <w:r w:rsidRPr="009E3F2E">
        <w:rPr>
          <w:i/>
          <w:szCs w:val="24"/>
        </w:rPr>
        <w:t xml:space="preserve"> </w:t>
      </w:r>
      <w:proofErr w:type="spellStart"/>
      <w:r w:rsidRPr="009E3F2E">
        <w:rPr>
          <w:i/>
          <w:szCs w:val="24"/>
        </w:rPr>
        <w:t>ukupne</w:t>
      </w:r>
      <w:proofErr w:type="spellEnd"/>
      <w:r w:rsidRPr="009E3F2E">
        <w:rPr>
          <w:i/>
          <w:szCs w:val="24"/>
        </w:rPr>
        <w:t xml:space="preserve"> </w:t>
      </w:r>
      <w:proofErr w:type="spellStart"/>
      <w:r w:rsidRPr="009E3F2E">
        <w:rPr>
          <w:i/>
          <w:szCs w:val="24"/>
        </w:rPr>
        <w:t>dužine</w:t>
      </w:r>
      <w:proofErr w:type="spellEnd"/>
      <w:r w:rsidRPr="009E3F2E">
        <w:rPr>
          <w:i/>
          <w:szCs w:val="24"/>
        </w:rPr>
        <w:t xml:space="preserve"> 730,66 m,</w:t>
      </w:r>
    </w:p>
    <w:p w:rsidR="009E3F2E" w:rsidRPr="009E3F2E" w:rsidRDefault="009E3F2E" w:rsidP="009E3F2E">
      <w:pPr>
        <w:pStyle w:val="Tijeloteksta"/>
        <w:numPr>
          <w:ilvl w:val="0"/>
          <w:numId w:val="23"/>
        </w:numPr>
        <w:tabs>
          <w:tab w:val="clear" w:pos="567"/>
        </w:tabs>
        <w:spacing w:after="0"/>
        <w:rPr>
          <w:i/>
          <w:szCs w:val="24"/>
        </w:rPr>
      </w:pPr>
      <w:proofErr w:type="spellStart"/>
      <w:r w:rsidRPr="009E3F2E">
        <w:rPr>
          <w:i/>
          <w:szCs w:val="24"/>
        </w:rPr>
        <w:t>Izgradnja</w:t>
      </w:r>
      <w:proofErr w:type="spellEnd"/>
      <w:r w:rsidRPr="009E3F2E">
        <w:rPr>
          <w:i/>
          <w:szCs w:val="24"/>
        </w:rPr>
        <w:t xml:space="preserve"> </w:t>
      </w:r>
      <w:proofErr w:type="spellStart"/>
      <w:r w:rsidRPr="009E3F2E">
        <w:rPr>
          <w:i/>
          <w:szCs w:val="24"/>
        </w:rPr>
        <w:t>sustava</w:t>
      </w:r>
      <w:proofErr w:type="spellEnd"/>
      <w:r w:rsidRPr="009E3F2E">
        <w:rPr>
          <w:i/>
          <w:szCs w:val="24"/>
        </w:rPr>
        <w:t xml:space="preserve"> </w:t>
      </w:r>
      <w:proofErr w:type="spellStart"/>
      <w:r w:rsidRPr="009E3F2E">
        <w:rPr>
          <w:i/>
          <w:szCs w:val="24"/>
        </w:rPr>
        <w:t>kanalizacijske</w:t>
      </w:r>
      <w:proofErr w:type="spellEnd"/>
      <w:r w:rsidRPr="009E3F2E">
        <w:rPr>
          <w:i/>
          <w:szCs w:val="24"/>
        </w:rPr>
        <w:t xml:space="preserve"> </w:t>
      </w:r>
      <w:proofErr w:type="spellStart"/>
      <w:r w:rsidRPr="009E3F2E">
        <w:rPr>
          <w:i/>
          <w:szCs w:val="24"/>
        </w:rPr>
        <w:t>mreže</w:t>
      </w:r>
      <w:proofErr w:type="spellEnd"/>
      <w:r w:rsidRPr="009E3F2E">
        <w:rPr>
          <w:i/>
          <w:szCs w:val="24"/>
        </w:rPr>
        <w:t xml:space="preserve"> </w:t>
      </w:r>
      <w:proofErr w:type="spellStart"/>
      <w:r w:rsidRPr="009E3F2E">
        <w:rPr>
          <w:i/>
          <w:szCs w:val="24"/>
        </w:rPr>
        <w:t>ukupne</w:t>
      </w:r>
      <w:proofErr w:type="spellEnd"/>
      <w:r w:rsidRPr="009E3F2E">
        <w:rPr>
          <w:i/>
          <w:szCs w:val="24"/>
        </w:rPr>
        <w:t xml:space="preserve"> </w:t>
      </w:r>
      <w:proofErr w:type="spellStart"/>
      <w:r w:rsidRPr="009E3F2E">
        <w:rPr>
          <w:i/>
          <w:szCs w:val="24"/>
        </w:rPr>
        <w:t>dužine</w:t>
      </w:r>
      <w:proofErr w:type="spellEnd"/>
      <w:r w:rsidRPr="009E3F2E">
        <w:rPr>
          <w:i/>
          <w:szCs w:val="24"/>
        </w:rPr>
        <w:t xml:space="preserve"> 452,61 m,</w:t>
      </w:r>
    </w:p>
    <w:p w:rsidR="009E3F2E" w:rsidRPr="009E3F2E" w:rsidRDefault="009E3F2E" w:rsidP="009E3F2E">
      <w:pPr>
        <w:pStyle w:val="Tijeloteksta"/>
        <w:numPr>
          <w:ilvl w:val="0"/>
          <w:numId w:val="23"/>
        </w:numPr>
        <w:tabs>
          <w:tab w:val="clear" w:pos="567"/>
        </w:tabs>
        <w:spacing w:after="0"/>
        <w:rPr>
          <w:i/>
          <w:szCs w:val="24"/>
        </w:rPr>
      </w:pPr>
      <w:proofErr w:type="spellStart"/>
      <w:r w:rsidRPr="009E3F2E">
        <w:rPr>
          <w:i/>
          <w:szCs w:val="24"/>
        </w:rPr>
        <w:t>Izgradnja</w:t>
      </w:r>
      <w:proofErr w:type="spellEnd"/>
      <w:r w:rsidRPr="009E3F2E">
        <w:rPr>
          <w:i/>
          <w:szCs w:val="24"/>
        </w:rPr>
        <w:t xml:space="preserve"> interne </w:t>
      </w:r>
      <w:proofErr w:type="spellStart"/>
      <w:r w:rsidRPr="009E3F2E">
        <w:rPr>
          <w:i/>
          <w:szCs w:val="24"/>
        </w:rPr>
        <w:t>prometnice</w:t>
      </w:r>
      <w:proofErr w:type="spellEnd"/>
      <w:r w:rsidRPr="009E3F2E">
        <w:rPr>
          <w:i/>
          <w:szCs w:val="24"/>
        </w:rPr>
        <w:t xml:space="preserve"> </w:t>
      </w:r>
      <w:proofErr w:type="spellStart"/>
      <w:r w:rsidRPr="009E3F2E">
        <w:rPr>
          <w:i/>
          <w:szCs w:val="24"/>
        </w:rPr>
        <w:t>ukupne</w:t>
      </w:r>
      <w:proofErr w:type="spellEnd"/>
      <w:r w:rsidRPr="009E3F2E">
        <w:rPr>
          <w:i/>
          <w:szCs w:val="24"/>
        </w:rPr>
        <w:t xml:space="preserve"> </w:t>
      </w:r>
      <w:proofErr w:type="spellStart"/>
      <w:r w:rsidRPr="009E3F2E">
        <w:rPr>
          <w:i/>
          <w:szCs w:val="24"/>
        </w:rPr>
        <w:t>dužine</w:t>
      </w:r>
      <w:proofErr w:type="spellEnd"/>
      <w:r w:rsidRPr="009E3F2E">
        <w:rPr>
          <w:i/>
          <w:szCs w:val="24"/>
        </w:rPr>
        <w:t xml:space="preserve"> 648,59 m,</w:t>
      </w:r>
    </w:p>
    <w:p w:rsidR="009E3F2E" w:rsidRPr="009E3F2E" w:rsidRDefault="009E3F2E" w:rsidP="009E3F2E">
      <w:pPr>
        <w:pStyle w:val="Tijeloteksta"/>
        <w:numPr>
          <w:ilvl w:val="0"/>
          <w:numId w:val="23"/>
        </w:numPr>
        <w:tabs>
          <w:tab w:val="clear" w:pos="567"/>
        </w:tabs>
        <w:spacing w:after="0"/>
        <w:rPr>
          <w:i/>
          <w:szCs w:val="24"/>
        </w:rPr>
      </w:pPr>
      <w:proofErr w:type="spellStart"/>
      <w:r w:rsidRPr="009E3F2E">
        <w:rPr>
          <w:i/>
          <w:szCs w:val="24"/>
        </w:rPr>
        <w:t>Izgradnja</w:t>
      </w:r>
      <w:proofErr w:type="spellEnd"/>
      <w:r w:rsidRPr="009E3F2E">
        <w:rPr>
          <w:i/>
          <w:szCs w:val="24"/>
        </w:rPr>
        <w:t xml:space="preserve"> </w:t>
      </w:r>
      <w:proofErr w:type="spellStart"/>
      <w:r w:rsidRPr="009E3F2E">
        <w:rPr>
          <w:i/>
          <w:szCs w:val="24"/>
        </w:rPr>
        <w:t>električne</w:t>
      </w:r>
      <w:proofErr w:type="spellEnd"/>
      <w:r w:rsidRPr="009E3F2E">
        <w:rPr>
          <w:i/>
          <w:szCs w:val="24"/>
        </w:rPr>
        <w:t xml:space="preserve"> </w:t>
      </w:r>
      <w:proofErr w:type="spellStart"/>
      <w:r w:rsidRPr="009E3F2E">
        <w:rPr>
          <w:i/>
          <w:szCs w:val="24"/>
        </w:rPr>
        <w:t>mreže</w:t>
      </w:r>
      <w:proofErr w:type="spellEnd"/>
      <w:r w:rsidRPr="009E3F2E">
        <w:rPr>
          <w:i/>
          <w:szCs w:val="24"/>
        </w:rPr>
        <w:t xml:space="preserve">, </w:t>
      </w:r>
      <w:proofErr w:type="spellStart"/>
      <w:r w:rsidRPr="009E3F2E">
        <w:rPr>
          <w:i/>
          <w:szCs w:val="24"/>
        </w:rPr>
        <w:t>telekomunikacijske</w:t>
      </w:r>
      <w:proofErr w:type="spellEnd"/>
      <w:r w:rsidRPr="009E3F2E">
        <w:rPr>
          <w:i/>
          <w:szCs w:val="24"/>
        </w:rPr>
        <w:t xml:space="preserve"> </w:t>
      </w:r>
      <w:proofErr w:type="spellStart"/>
      <w:r w:rsidRPr="009E3F2E">
        <w:rPr>
          <w:i/>
          <w:szCs w:val="24"/>
        </w:rPr>
        <w:t>mreže</w:t>
      </w:r>
      <w:proofErr w:type="spellEnd"/>
      <w:r w:rsidRPr="009E3F2E">
        <w:rPr>
          <w:i/>
          <w:szCs w:val="24"/>
        </w:rPr>
        <w:t xml:space="preserve"> </w:t>
      </w:r>
      <w:proofErr w:type="spellStart"/>
      <w:r w:rsidRPr="009E3F2E">
        <w:rPr>
          <w:i/>
          <w:szCs w:val="24"/>
        </w:rPr>
        <w:t>i</w:t>
      </w:r>
      <w:proofErr w:type="spellEnd"/>
      <w:r w:rsidRPr="009E3F2E">
        <w:rPr>
          <w:i/>
          <w:szCs w:val="24"/>
        </w:rPr>
        <w:t xml:space="preserve"> </w:t>
      </w:r>
      <w:proofErr w:type="spellStart"/>
      <w:r w:rsidRPr="009E3F2E">
        <w:rPr>
          <w:i/>
          <w:szCs w:val="24"/>
        </w:rPr>
        <w:t>javne</w:t>
      </w:r>
      <w:proofErr w:type="spellEnd"/>
      <w:r w:rsidRPr="009E3F2E">
        <w:rPr>
          <w:i/>
          <w:szCs w:val="24"/>
        </w:rPr>
        <w:t xml:space="preserve"> </w:t>
      </w:r>
      <w:proofErr w:type="spellStart"/>
      <w:r w:rsidRPr="009E3F2E">
        <w:rPr>
          <w:i/>
          <w:szCs w:val="24"/>
        </w:rPr>
        <w:t>rasvjete</w:t>
      </w:r>
      <w:proofErr w:type="spellEnd"/>
      <w:r w:rsidRPr="009E3F2E">
        <w:rPr>
          <w:i/>
          <w:szCs w:val="24"/>
        </w:rPr>
        <w:t xml:space="preserve"> </w:t>
      </w:r>
      <w:proofErr w:type="spellStart"/>
      <w:r w:rsidRPr="009E3F2E">
        <w:rPr>
          <w:i/>
          <w:szCs w:val="24"/>
        </w:rPr>
        <w:t>za</w:t>
      </w:r>
      <w:proofErr w:type="spellEnd"/>
      <w:r w:rsidRPr="009E3F2E">
        <w:rPr>
          <w:i/>
          <w:szCs w:val="24"/>
        </w:rPr>
        <w:t xml:space="preserve"> 10 ha zone,</w:t>
      </w:r>
    </w:p>
    <w:p w:rsidR="009E3F2E" w:rsidRPr="009E3F2E" w:rsidRDefault="009E3F2E" w:rsidP="009E3F2E">
      <w:pPr>
        <w:pStyle w:val="Tijeloteksta"/>
        <w:numPr>
          <w:ilvl w:val="0"/>
          <w:numId w:val="23"/>
        </w:numPr>
        <w:tabs>
          <w:tab w:val="clear" w:pos="567"/>
        </w:tabs>
        <w:spacing w:after="0"/>
        <w:rPr>
          <w:i/>
          <w:szCs w:val="24"/>
        </w:rPr>
      </w:pPr>
      <w:proofErr w:type="spellStart"/>
      <w:r w:rsidRPr="009E3F2E">
        <w:rPr>
          <w:i/>
          <w:szCs w:val="24"/>
        </w:rPr>
        <w:t>Rekonstrukcija</w:t>
      </w:r>
      <w:proofErr w:type="spellEnd"/>
      <w:r w:rsidRPr="009E3F2E">
        <w:rPr>
          <w:i/>
          <w:szCs w:val="24"/>
        </w:rPr>
        <w:t xml:space="preserve"> </w:t>
      </w:r>
      <w:proofErr w:type="spellStart"/>
      <w:r w:rsidRPr="009E3F2E">
        <w:rPr>
          <w:i/>
          <w:szCs w:val="24"/>
        </w:rPr>
        <w:t>pristupne</w:t>
      </w:r>
      <w:proofErr w:type="spellEnd"/>
      <w:r w:rsidRPr="009E3F2E">
        <w:rPr>
          <w:i/>
          <w:szCs w:val="24"/>
        </w:rPr>
        <w:t xml:space="preserve"> </w:t>
      </w:r>
      <w:proofErr w:type="spellStart"/>
      <w:r w:rsidRPr="009E3F2E">
        <w:rPr>
          <w:i/>
          <w:szCs w:val="24"/>
        </w:rPr>
        <w:t>ceste</w:t>
      </w:r>
      <w:proofErr w:type="spellEnd"/>
      <w:r w:rsidRPr="009E3F2E">
        <w:rPr>
          <w:i/>
          <w:szCs w:val="24"/>
        </w:rPr>
        <w:t xml:space="preserve"> </w:t>
      </w:r>
      <w:proofErr w:type="spellStart"/>
      <w:r w:rsidRPr="009E3F2E">
        <w:rPr>
          <w:i/>
          <w:szCs w:val="24"/>
        </w:rPr>
        <w:t>ukupne</w:t>
      </w:r>
      <w:proofErr w:type="spellEnd"/>
      <w:r w:rsidRPr="009E3F2E">
        <w:rPr>
          <w:i/>
          <w:szCs w:val="24"/>
        </w:rPr>
        <w:t xml:space="preserve"> </w:t>
      </w:r>
      <w:proofErr w:type="spellStart"/>
      <w:r w:rsidRPr="009E3F2E">
        <w:rPr>
          <w:i/>
          <w:szCs w:val="24"/>
        </w:rPr>
        <w:t>dužine</w:t>
      </w:r>
      <w:proofErr w:type="spellEnd"/>
      <w:r w:rsidRPr="009E3F2E">
        <w:rPr>
          <w:i/>
          <w:szCs w:val="24"/>
        </w:rPr>
        <w:t xml:space="preserve"> 3800 m.</w:t>
      </w:r>
    </w:p>
    <w:p w:rsidR="009E3F2E" w:rsidRDefault="009E3F2E" w:rsidP="009E3F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lang w:val="hr-HR"/>
        </w:rPr>
      </w:pPr>
    </w:p>
    <w:p w:rsidR="00E37295" w:rsidRPr="009E3F2E" w:rsidRDefault="00E37295" w:rsidP="009E3F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p w:rsidR="00CE6DFE" w:rsidRPr="006D26F0" w:rsidRDefault="00CE6DFE" w:rsidP="006D26F0">
      <w:pPr>
        <w:pStyle w:val="Bezproreda"/>
        <w:rPr>
          <w:rFonts w:ascii="Times New Roman" w:hAnsi="Times New Roman"/>
          <w:b/>
          <w:sz w:val="24"/>
          <w:szCs w:val="24"/>
          <w:lang w:val="hr-HR"/>
        </w:rPr>
      </w:pPr>
      <w:r w:rsidRPr="006D26F0">
        <w:rPr>
          <w:rFonts w:ascii="Times New Roman" w:hAnsi="Times New Roman"/>
          <w:b/>
          <w:sz w:val="24"/>
          <w:szCs w:val="24"/>
          <w:lang w:val="hr-HR"/>
        </w:rPr>
        <w:t>Number and title of lots</w:t>
      </w:r>
      <w:r w:rsidR="0022001B" w:rsidRPr="006D26F0">
        <w:rPr>
          <w:rFonts w:ascii="Times New Roman" w:hAnsi="Times New Roman"/>
          <w:b/>
          <w:sz w:val="24"/>
          <w:szCs w:val="24"/>
          <w:lang w:val="hr-HR"/>
        </w:rPr>
        <w:t xml:space="preserve"> / </w:t>
      </w:r>
      <w:r w:rsidR="0022001B" w:rsidRPr="009E3F2E">
        <w:rPr>
          <w:rFonts w:ascii="Times New Roman" w:hAnsi="Times New Roman"/>
          <w:i/>
          <w:sz w:val="24"/>
          <w:szCs w:val="24"/>
          <w:lang w:val="hr-HR"/>
        </w:rPr>
        <w:t>Broj i nazivi lotova</w:t>
      </w:r>
    </w:p>
    <w:p w:rsidR="00CE6DFE" w:rsidRPr="006D26F0" w:rsidRDefault="009E3F2E" w:rsidP="006D26F0">
      <w:pPr>
        <w:pStyle w:val="Bezproreda"/>
        <w:rPr>
          <w:rFonts w:ascii="Times New Roman" w:hAnsi="Times New Roman"/>
          <w:sz w:val="24"/>
          <w:szCs w:val="24"/>
          <w:lang w:val="hr-HR"/>
        </w:rPr>
      </w:pPr>
      <w:proofErr w:type="spellStart"/>
      <w:r w:rsidRPr="009E3F2E">
        <w:rPr>
          <w:rFonts w:ascii="Times New Roman" w:hAnsi="Times New Roman"/>
          <w:b/>
          <w:sz w:val="24"/>
          <w:szCs w:val="24"/>
          <w:lang w:val="hr-HR"/>
        </w:rPr>
        <w:t>T</w:t>
      </w:r>
      <w:r w:rsidR="00CE6DFE" w:rsidRPr="009E3F2E">
        <w:rPr>
          <w:rFonts w:ascii="Times New Roman" w:hAnsi="Times New Roman"/>
          <w:b/>
          <w:sz w:val="24"/>
          <w:szCs w:val="24"/>
          <w:lang w:val="hr-HR"/>
        </w:rPr>
        <w:t>he</w:t>
      </w:r>
      <w:proofErr w:type="spellEnd"/>
      <w:r w:rsidR="00CE6DFE" w:rsidRPr="009E3F2E">
        <w:rPr>
          <w:rFonts w:ascii="Times New Roman" w:hAnsi="Times New Roman"/>
          <w:b/>
          <w:sz w:val="24"/>
          <w:szCs w:val="24"/>
          <w:lang w:val="hr-HR"/>
        </w:rPr>
        <w:t xml:space="preserve"> </w:t>
      </w:r>
      <w:proofErr w:type="spellStart"/>
      <w:r w:rsidR="00CE6DFE" w:rsidRPr="009E3F2E">
        <w:rPr>
          <w:rFonts w:ascii="Times New Roman" w:hAnsi="Times New Roman"/>
          <w:b/>
          <w:sz w:val="24"/>
          <w:szCs w:val="24"/>
          <w:lang w:val="hr-HR"/>
        </w:rPr>
        <w:t>contract</w:t>
      </w:r>
      <w:proofErr w:type="spellEnd"/>
      <w:r w:rsidR="00CE6DFE" w:rsidRPr="009E3F2E">
        <w:rPr>
          <w:rFonts w:ascii="Times New Roman" w:hAnsi="Times New Roman"/>
          <w:b/>
          <w:sz w:val="24"/>
          <w:szCs w:val="24"/>
          <w:lang w:val="hr-HR"/>
        </w:rPr>
        <w:t xml:space="preserve"> is </w:t>
      </w:r>
      <w:r w:rsidR="0022001B" w:rsidRPr="009E3F2E">
        <w:rPr>
          <w:rFonts w:ascii="Times New Roman" w:hAnsi="Times New Roman"/>
          <w:b/>
          <w:sz w:val="24"/>
          <w:szCs w:val="24"/>
          <w:lang w:val="hr-HR"/>
        </w:rPr>
        <w:t>NOT</w:t>
      </w:r>
      <w:r w:rsidR="00CE6DFE" w:rsidRPr="009E3F2E">
        <w:rPr>
          <w:rFonts w:ascii="Times New Roman" w:hAnsi="Times New Roman"/>
          <w:b/>
          <w:sz w:val="24"/>
          <w:szCs w:val="24"/>
          <w:lang w:val="hr-HR"/>
        </w:rPr>
        <w:t xml:space="preserve"> divided into lots</w:t>
      </w:r>
      <w:r w:rsidR="00CE6DFE" w:rsidRPr="006D26F0">
        <w:rPr>
          <w:rFonts w:ascii="Times New Roman" w:hAnsi="Times New Roman"/>
          <w:sz w:val="24"/>
          <w:szCs w:val="24"/>
          <w:lang w:val="hr-HR"/>
        </w:rPr>
        <w:t xml:space="preserve"> / </w:t>
      </w:r>
      <w:r w:rsidR="0022001B" w:rsidRPr="009E3F2E">
        <w:rPr>
          <w:rFonts w:ascii="Times New Roman" w:hAnsi="Times New Roman"/>
          <w:i/>
          <w:sz w:val="24"/>
          <w:szCs w:val="24"/>
          <w:lang w:val="hr-HR"/>
        </w:rPr>
        <w:t>Ugovor NIJE pod</w:t>
      </w:r>
      <w:r>
        <w:rPr>
          <w:rFonts w:ascii="Times New Roman" w:hAnsi="Times New Roman"/>
          <w:i/>
          <w:sz w:val="24"/>
          <w:szCs w:val="24"/>
          <w:lang w:val="hr-HR"/>
        </w:rPr>
        <w:t>i</w:t>
      </w:r>
      <w:r w:rsidR="0022001B" w:rsidRPr="009E3F2E">
        <w:rPr>
          <w:rFonts w:ascii="Times New Roman" w:hAnsi="Times New Roman"/>
          <w:i/>
          <w:sz w:val="24"/>
          <w:szCs w:val="24"/>
          <w:lang w:val="hr-HR"/>
        </w:rPr>
        <w:t xml:space="preserve">jeljen u </w:t>
      </w:r>
      <w:proofErr w:type="spellStart"/>
      <w:r w:rsidR="0022001B" w:rsidRPr="009E3F2E">
        <w:rPr>
          <w:rFonts w:ascii="Times New Roman" w:hAnsi="Times New Roman"/>
          <w:i/>
          <w:sz w:val="24"/>
          <w:szCs w:val="24"/>
          <w:lang w:val="hr-HR"/>
        </w:rPr>
        <w:t>lotov</w:t>
      </w:r>
      <w:r w:rsidRPr="009E3F2E">
        <w:rPr>
          <w:rFonts w:ascii="Times New Roman" w:hAnsi="Times New Roman"/>
          <w:i/>
          <w:sz w:val="24"/>
          <w:szCs w:val="24"/>
          <w:lang w:val="hr-HR"/>
        </w:rPr>
        <w:t>e</w:t>
      </w:r>
      <w:proofErr w:type="spellEnd"/>
      <w:r>
        <w:rPr>
          <w:rFonts w:ascii="Times New Roman" w:hAnsi="Times New Roman"/>
          <w:i/>
          <w:sz w:val="24"/>
          <w:szCs w:val="24"/>
          <w:lang w:val="hr-HR"/>
        </w:rPr>
        <w:t xml:space="preserve"> (grupe)</w:t>
      </w:r>
    </w:p>
    <w:p w:rsidR="00CE6DFE" w:rsidRPr="006D26F0" w:rsidRDefault="00CE6DFE" w:rsidP="006D26F0">
      <w:pPr>
        <w:pStyle w:val="Bezproreda"/>
        <w:rPr>
          <w:rFonts w:ascii="Times New Roman" w:hAnsi="Times New Roman"/>
          <w:sz w:val="24"/>
          <w:szCs w:val="24"/>
          <w:lang w:val="hr-HR"/>
        </w:rPr>
      </w:pPr>
    </w:p>
    <w:p w:rsidR="00CE6DFE" w:rsidRPr="006D26F0" w:rsidRDefault="00CE6DFE" w:rsidP="006D26F0">
      <w:pPr>
        <w:pStyle w:val="Bezproreda"/>
        <w:rPr>
          <w:rFonts w:ascii="Times New Roman" w:hAnsi="Times New Roman"/>
          <w:b/>
          <w:sz w:val="24"/>
          <w:szCs w:val="24"/>
          <w:lang w:val="hr-HR"/>
        </w:rPr>
      </w:pPr>
      <w:r w:rsidRPr="006D26F0">
        <w:rPr>
          <w:rFonts w:ascii="Times New Roman" w:hAnsi="Times New Roman"/>
          <w:b/>
          <w:sz w:val="24"/>
          <w:szCs w:val="24"/>
          <w:lang w:val="hr-HR"/>
        </w:rPr>
        <w:t>Maximum budget</w:t>
      </w:r>
      <w:r w:rsidR="0022001B" w:rsidRPr="006D26F0">
        <w:rPr>
          <w:rFonts w:ascii="Times New Roman" w:hAnsi="Times New Roman"/>
          <w:b/>
          <w:sz w:val="24"/>
          <w:szCs w:val="24"/>
          <w:lang w:val="hr-HR"/>
        </w:rPr>
        <w:t xml:space="preserve"> /  </w:t>
      </w:r>
      <w:r w:rsidR="0022001B" w:rsidRPr="006D26F0">
        <w:rPr>
          <w:rFonts w:ascii="Times New Roman" w:hAnsi="Times New Roman"/>
          <w:b/>
          <w:i/>
          <w:sz w:val="24"/>
          <w:szCs w:val="24"/>
          <w:lang w:val="hr-HR"/>
        </w:rPr>
        <w:t>Maksimalni proračun</w:t>
      </w:r>
    </w:p>
    <w:p w:rsidR="005E1154" w:rsidRPr="006F756D" w:rsidRDefault="006F756D" w:rsidP="006D26F0">
      <w:pPr>
        <w:pStyle w:val="Bezproreda"/>
        <w:rPr>
          <w:rStyle w:val="Istaknuto"/>
          <w:rFonts w:ascii="Times New Roman" w:hAnsi="Times New Roman"/>
          <w:b/>
          <w:i w:val="0"/>
          <w:sz w:val="24"/>
          <w:szCs w:val="24"/>
        </w:rPr>
      </w:pPr>
      <w:r w:rsidRPr="006F756D">
        <w:rPr>
          <w:rFonts w:ascii="Times New Roman" w:hAnsi="Times New Roman"/>
          <w:b/>
          <w:sz w:val="24"/>
          <w:szCs w:val="24"/>
        </w:rPr>
        <w:t xml:space="preserve">654.656,04 </w:t>
      </w:r>
      <w:r w:rsidR="00CE6DFE" w:rsidRPr="006F756D">
        <w:rPr>
          <w:rFonts w:ascii="Times New Roman" w:hAnsi="Times New Roman"/>
          <w:b/>
          <w:sz w:val="24"/>
          <w:szCs w:val="24"/>
        </w:rPr>
        <w:t xml:space="preserve">EUR </w:t>
      </w:r>
    </w:p>
    <w:p w:rsidR="009E3F2E" w:rsidRPr="006D26F0" w:rsidRDefault="009E3F2E" w:rsidP="006D26F0">
      <w:pPr>
        <w:pStyle w:val="Bezproreda"/>
        <w:rPr>
          <w:rFonts w:ascii="Times New Roman" w:hAnsi="Times New Roman"/>
          <w:sz w:val="24"/>
          <w:szCs w:val="24"/>
          <w:lang w:val="hr-HR"/>
        </w:rPr>
      </w:pPr>
    </w:p>
    <w:p w:rsidR="00A57056" w:rsidRPr="006D26F0" w:rsidRDefault="00C450EE"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TERMS OF PARTICIPATION / </w:t>
      </w:r>
      <w:r w:rsidR="00E32FE0" w:rsidRPr="006D26F0">
        <w:rPr>
          <w:rFonts w:ascii="Times New Roman" w:hAnsi="Times New Roman"/>
          <w:b/>
          <w:i/>
          <w:sz w:val="24"/>
          <w:szCs w:val="24"/>
          <w:lang w:val="hr-HR"/>
        </w:rPr>
        <w:t xml:space="preserve">UVJETI </w:t>
      </w:r>
      <w:r w:rsidR="00D80A91" w:rsidRPr="006D26F0">
        <w:rPr>
          <w:rFonts w:ascii="Times New Roman" w:hAnsi="Times New Roman"/>
          <w:b/>
          <w:i/>
          <w:sz w:val="24"/>
          <w:szCs w:val="24"/>
          <w:lang w:val="hr-HR"/>
        </w:rPr>
        <w:t>SUDJELOVANJA NA NATJEČAJU</w:t>
      </w:r>
    </w:p>
    <w:p w:rsidR="00A57056" w:rsidRPr="006D26F0" w:rsidRDefault="00C450EE" w:rsidP="006D26F0">
      <w:pPr>
        <w:pStyle w:val="Bezproreda"/>
        <w:rPr>
          <w:rFonts w:ascii="Times New Roman" w:hAnsi="Times New Roman"/>
          <w:b/>
          <w:sz w:val="24"/>
          <w:szCs w:val="24"/>
        </w:rPr>
      </w:pPr>
      <w:r w:rsidRPr="006D26F0">
        <w:rPr>
          <w:rStyle w:val="Naglaeno"/>
          <w:rFonts w:ascii="Times New Roman" w:hAnsi="Times New Roman"/>
          <w:sz w:val="24"/>
          <w:szCs w:val="24"/>
        </w:rPr>
        <w:t xml:space="preserve">Eligibility / </w:t>
      </w:r>
      <w:r w:rsidR="001F4216" w:rsidRPr="006D26F0">
        <w:rPr>
          <w:rFonts w:ascii="Times New Roman" w:hAnsi="Times New Roman"/>
          <w:b/>
          <w:i/>
          <w:sz w:val="24"/>
          <w:szCs w:val="24"/>
          <w:lang w:val="hr-HR"/>
        </w:rPr>
        <w:t xml:space="preserve">Prihvatljivost natjecatelja </w:t>
      </w:r>
    </w:p>
    <w:p w:rsidR="006F756D" w:rsidRPr="006F756D" w:rsidRDefault="006F756D" w:rsidP="006F756D">
      <w:pPr>
        <w:keepNext/>
        <w:keepLines/>
        <w:widowControl w:val="0"/>
        <w:tabs>
          <w:tab w:val="left" w:pos="0"/>
        </w:tabs>
        <w:spacing w:before="120" w:after="120"/>
        <w:ind w:right="-45"/>
        <w:rPr>
          <w:rFonts w:ascii="Times New Roman" w:hAnsi="Times New Roman"/>
          <w:i/>
          <w:snapToGrid w:val="0"/>
          <w:sz w:val="24"/>
          <w:szCs w:val="22"/>
          <w:lang w:val="hr-HR" w:eastAsia="en-US"/>
        </w:rPr>
      </w:pPr>
      <w:proofErr w:type="spellStart"/>
      <w:r w:rsidRPr="006F756D">
        <w:rPr>
          <w:rFonts w:ascii="Times New Roman" w:hAnsi="Times New Roman"/>
          <w:b/>
          <w:snapToGrid w:val="0"/>
          <w:sz w:val="24"/>
          <w:szCs w:val="22"/>
          <w:lang w:val="hr-HR" w:eastAsia="en-US"/>
        </w:rPr>
        <w:t>Participation</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in</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tendering</w:t>
      </w:r>
      <w:proofErr w:type="spellEnd"/>
      <w:r w:rsidRPr="006F756D">
        <w:rPr>
          <w:rFonts w:ascii="Times New Roman" w:hAnsi="Times New Roman"/>
          <w:b/>
          <w:snapToGrid w:val="0"/>
          <w:sz w:val="24"/>
          <w:szCs w:val="22"/>
          <w:lang w:val="hr-HR" w:eastAsia="en-US"/>
        </w:rPr>
        <w:t xml:space="preserve"> is </w:t>
      </w:r>
      <w:proofErr w:type="spellStart"/>
      <w:r w:rsidRPr="006F756D">
        <w:rPr>
          <w:rFonts w:ascii="Times New Roman" w:hAnsi="Times New Roman"/>
          <w:b/>
          <w:snapToGrid w:val="0"/>
          <w:sz w:val="24"/>
          <w:szCs w:val="22"/>
          <w:lang w:val="hr-HR" w:eastAsia="en-US"/>
        </w:rPr>
        <w:t>open</w:t>
      </w:r>
      <w:proofErr w:type="spellEnd"/>
      <w:r w:rsidRPr="006F756D">
        <w:rPr>
          <w:rFonts w:ascii="Times New Roman" w:hAnsi="Times New Roman"/>
          <w:b/>
          <w:snapToGrid w:val="0"/>
          <w:sz w:val="24"/>
          <w:szCs w:val="22"/>
          <w:lang w:val="hr-HR" w:eastAsia="en-US"/>
        </w:rPr>
        <w:t xml:space="preserve"> to all </w:t>
      </w:r>
      <w:proofErr w:type="spellStart"/>
      <w:r w:rsidRPr="006F756D">
        <w:rPr>
          <w:rFonts w:ascii="Times New Roman" w:hAnsi="Times New Roman"/>
          <w:b/>
          <w:snapToGrid w:val="0"/>
          <w:sz w:val="24"/>
          <w:szCs w:val="22"/>
          <w:lang w:val="hr-HR" w:eastAsia="en-US"/>
        </w:rPr>
        <w:t>legal</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and</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natural</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persons</w:t>
      </w:r>
      <w:proofErr w:type="spellEnd"/>
      <w:r w:rsidRPr="006F756D">
        <w:rPr>
          <w:rFonts w:ascii="Times New Roman" w:hAnsi="Times New Roman"/>
          <w:b/>
          <w:snapToGrid w:val="0"/>
          <w:sz w:val="24"/>
          <w:szCs w:val="22"/>
          <w:lang w:val="hr-HR" w:eastAsia="en-US"/>
        </w:rPr>
        <w:t xml:space="preserve"> or </w:t>
      </w:r>
      <w:proofErr w:type="spellStart"/>
      <w:r w:rsidRPr="006F756D">
        <w:rPr>
          <w:rFonts w:ascii="Times New Roman" w:hAnsi="Times New Roman"/>
          <w:b/>
          <w:snapToGrid w:val="0"/>
          <w:sz w:val="24"/>
          <w:szCs w:val="22"/>
          <w:lang w:val="hr-HR" w:eastAsia="en-US"/>
        </w:rPr>
        <w:t>consortiums</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jointventure</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which</w:t>
      </w:r>
      <w:proofErr w:type="spellEnd"/>
      <w:r w:rsidRPr="006F756D">
        <w:rPr>
          <w:rFonts w:ascii="Times New Roman" w:hAnsi="Times New Roman"/>
          <w:b/>
          <w:snapToGrid w:val="0"/>
          <w:sz w:val="24"/>
          <w:szCs w:val="22"/>
          <w:lang w:val="hr-HR" w:eastAsia="en-US"/>
        </w:rPr>
        <w:t xml:space="preserve"> are </w:t>
      </w:r>
      <w:proofErr w:type="spellStart"/>
      <w:r w:rsidRPr="006F756D">
        <w:rPr>
          <w:rFonts w:ascii="Times New Roman" w:hAnsi="Times New Roman"/>
          <w:b/>
          <w:snapToGrid w:val="0"/>
          <w:sz w:val="24"/>
          <w:szCs w:val="22"/>
          <w:lang w:val="hr-HR" w:eastAsia="en-US"/>
        </w:rPr>
        <w:t>established</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in</w:t>
      </w:r>
      <w:proofErr w:type="spellEnd"/>
      <w:r w:rsidRPr="006F756D">
        <w:rPr>
          <w:rFonts w:ascii="Times New Roman" w:hAnsi="Times New Roman"/>
          <w:b/>
          <w:snapToGrid w:val="0"/>
          <w:sz w:val="24"/>
          <w:szCs w:val="22"/>
          <w:lang w:val="hr-HR" w:eastAsia="en-US"/>
        </w:rPr>
        <w:t xml:space="preserve"> a </w:t>
      </w:r>
      <w:proofErr w:type="spellStart"/>
      <w:r w:rsidRPr="006F756D">
        <w:rPr>
          <w:rFonts w:ascii="Times New Roman" w:hAnsi="Times New Roman"/>
          <w:b/>
          <w:snapToGrid w:val="0"/>
          <w:sz w:val="24"/>
          <w:szCs w:val="22"/>
          <w:lang w:val="hr-HR" w:eastAsia="en-US"/>
        </w:rPr>
        <w:t>Member</w:t>
      </w:r>
      <w:proofErr w:type="spellEnd"/>
      <w:r w:rsidRPr="006F756D">
        <w:rPr>
          <w:rFonts w:ascii="Times New Roman" w:hAnsi="Times New Roman"/>
          <w:b/>
          <w:snapToGrid w:val="0"/>
          <w:sz w:val="24"/>
          <w:szCs w:val="22"/>
          <w:lang w:val="hr-HR" w:eastAsia="en-US"/>
        </w:rPr>
        <w:t xml:space="preserve"> State </w:t>
      </w:r>
      <w:proofErr w:type="spellStart"/>
      <w:r w:rsidRPr="006F756D">
        <w:rPr>
          <w:rFonts w:ascii="Times New Roman" w:hAnsi="Times New Roman"/>
          <w:b/>
          <w:snapToGrid w:val="0"/>
          <w:sz w:val="24"/>
          <w:szCs w:val="22"/>
          <w:lang w:val="hr-HR" w:eastAsia="en-US"/>
        </w:rPr>
        <w:t>of</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the</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European</w:t>
      </w:r>
      <w:proofErr w:type="spellEnd"/>
      <w:r w:rsidRPr="006F756D">
        <w:rPr>
          <w:rFonts w:ascii="Times New Roman" w:hAnsi="Times New Roman"/>
          <w:b/>
          <w:snapToGrid w:val="0"/>
          <w:sz w:val="24"/>
          <w:szCs w:val="22"/>
          <w:lang w:val="hr-HR" w:eastAsia="en-US"/>
        </w:rPr>
        <w:t xml:space="preserve"> Union, </w:t>
      </w:r>
      <w:proofErr w:type="spellStart"/>
      <w:r w:rsidRPr="006F756D">
        <w:rPr>
          <w:rFonts w:ascii="Times New Roman" w:hAnsi="Times New Roman"/>
          <w:b/>
          <w:snapToGrid w:val="0"/>
          <w:sz w:val="24"/>
          <w:szCs w:val="22"/>
          <w:lang w:val="hr-HR" w:eastAsia="en-US"/>
        </w:rPr>
        <w:t>European</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Economic</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Area</w:t>
      </w:r>
      <w:proofErr w:type="spellEnd"/>
      <w:r w:rsidRPr="006F756D">
        <w:rPr>
          <w:rFonts w:ascii="Times New Roman" w:hAnsi="Times New Roman"/>
          <w:b/>
          <w:snapToGrid w:val="0"/>
          <w:sz w:val="24"/>
          <w:szCs w:val="22"/>
          <w:lang w:val="hr-HR" w:eastAsia="en-US"/>
        </w:rPr>
        <w:t xml:space="preserve"> (EEA), </w:t>
      </w:r>
      <w:proofErr w:type="spellStart"/>
      <w:r w:rsidRPr="006F756D">
        <w:rPr>
          <w:rFonts w:ascii="Times New Roman" w:hAnsi="Times New Roman"/>
          <w:b/>
          <w:snapToGrid w:val="0"/>
          <w:sz w:val="24"/>
          <w:szCs w:val="22"/>
          <w:lang w:val="hr-HR" w:eastAsia="en-US"/>
        </w:rPr>
        <w:t>candidate</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country</w:t>
      </w:r>
      <w:proofErr w:type="spellEnd"/>
      <w:r w:rsidRPr="006F756D">
        <w:rPr>
          <w:rFonts w:ascii="Times New Roman" w:hAnsi="Times New Roman"/>
          <w:b/>
          <w:snapToGrid w:val="0"/>
          <w:sz w:val="24"/>
          <w:szCs w:val="22"/>
          <w:lang w:val="hr-HR" w:eastAsia="en-US"/>
        </w:rPr>
        <w:t xml:space="preserve"> or a </w:t>
      </w:r>
      <w:proofErr w:type="spellStart"/>
      <w:r w:rsidRPr="006F756D">
        <w:rPr>
          <w:rFonts w:ascii="Times New Roman" w:hAnsi="Times New Roman"/>
          <w:b/>
          <w:snapToGrid w:val="0"/>
          <w:sz w:val="24"/>
          <w:szCs w:val="22"/>
          <w:lang w:val="hr-HR" w:eastAsia="en-US"/>
        </w:rPr>
        <w:t>country</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beneficiary</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of</w:t>
      </w:r>
      <w:proofErr w:type="spellEnd"/>
      <w:r w:rsidRPr="006F756D">
        <w:rPr>
          <w:rFonts w:ascii="Times New Roman" w:hAnsi="Times New Roman"/>
          <w:b/>
          <w:snapToGrid w:val="0"/>
          <w:sz w:val="24"/>
          <w:szCs w:val="22"/>
          <w:lang w:val="hr-HR" w:eastAsia="en-US"/>
        </w:rPr>
        <w:t xml:space="preserve"> </w:t>
      </w:r>
      <w:proofErr w:type="spellStart"/>
      <w:r w:rsidRPr="006F756D">
        <w:rPr>
          <w:rFonts w:ascii="Times New Roman" w:hAnsi="Times New Roman"/>
          <w:b/>
          <w:snapToGrid w:val="0"/>
          <w:sz w:val="24"/>
          <w:szCs w:val="22"/>
          <w:lang w:val="hr-HR" w:eastAsia="en-US"/>
        </w:rPr>
        <w:t>the</w:t>
      </w:r>
      <w:proofErr w:type="spellEnd"/>
      <w:r w:rsidRPr="006F756D">
        <w:rPr>
          <w:rFonts w:ascii="Times New Roman" w:hAnsi="Times New Roman"/>
          <w:b/>
          <w:snapToGrid w:val="0"/>
          <w:sz w:val="24"/>
          <w:szCs w:val="22"/>
          <w:lang w:val="hr-HR" w:eastAsia="en-US"/>
        </w:rPr>
        <w:t xml:space="preserve"> IPA </w:t>
      </w:r>
      <w:proofErr w:type="spellStart"/>
      <w:r w:rsidRPr="006F756D">
        <w:rPr>
          <w:rFonts w:ascii="Times New Roman" w:hAnsi="Times New Roman"/>
          <w:b/>
          <w:snapToGrid w:val="0"/>
          <w:sz w:val="24"/>
          <w:szCs w:val="22"/>
          <w:lang w:val="hr-HR" w:eastAsia="en-US"/>
        </w:rPr>
        <w:t>programme</w:t>
      </w:r>
      <w:proofErr w:type="spellEnd"/>
      <w:r w:rsidRPr="006F756D">
        <w:rPr>
          <w:rFonts w:ascii="Times New Roman" w:hAnsi="Times New Roman"/>
          <w:b/>
          <w:snapToGrid w:val="0"/>
          <w:sz w:val="24"/>
          <w:szCs w:val="22"/>
          <w:lang w:val="hr-HR" w:eastAsia="en-US"/>
        </w:rPr>
        <w:t>.</w:t>
      </w:r>
      <w:r w:rsidRPr="006F756D">
        <w:rPr>
          <w:rFonts w:ascii="Times New Roman" w:hAnsi="Times New Roman"/>
          <w:snapToGrid w:val="0"/>
          <w:sz w:val="24"/>
          <w:szCs w:val="22"/>
          <w:lang w:val="hr-HR" w:eastAsia="en-US"/>
        </w:rPr>
        <w:t xml:space="preserve"> /  </w:t>
      </w:r>
      <w:r w:rsidRPr="006F756D">
        <w:rPr>
          <w:rFonts w:ascii="Times New Roman" w:hAnsi="Times New Roman"/>
          <w:i/>
          <w:snapToGrid w:val="0"/>
          <w:sz w:val="24"/>
          <w:szCs w:val="22"/>
          <w:lang w:val="hr-HR" w:eastAsia="en-US"/>
        </w:rPr>
        <w:t xml:space="preserve">Sudjelovanje u natječaju otvoreno je svim pravnim i fizičkim osobama ili zajednicama ponuditelja koje su osnovane u  zemlji članici EU, zemlji Europskog ekonomskog prostora, zemlji kandidata za članstvo u EU i/ili zemlji korisnici IPA programa. </w:t>
      </w:r>
    </w:p>
    <w:p w:rsidR="00A57056" w:rsidRPr="006D26F0" w:rsidRDefault="00A57056" w:rsidP="006D26F0">
      <w:pPr>
        <w:pStyle w:val="Bezproreda"/>
        <w:rPr>
          <w:rFonts w:ascii="Times New Roman" w:hAnsi="Times New Roman"/>
          <w:sz w:val="24"/>
          <w:szCs w:val="24"/>
        </w:rPr>
      </w:pPr>
    </w:p>
    <w:p w:rsidR="00A57056" w:rsidRPr="006D26F0" w:rsidRDefault="00D1267B"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Number of tenders / </w:t>
      </w:r>
      <w:r w:rsidR="003476DA" w:rsidRPr="006D26F0">
        <w:rPr>
          <w:rFonts w:ascii="Times New Roman" w:hAnsi="Times New Roman"/>
          <w:b/>
          <w:i/>
          <w:sz w:val="24"/>
          <w:szCs w:val="24"/>
          <w:lang w:val="hr-HR"/>
        </w:rPr>
        <w:t xml:space="preserve">Broj </w:t>
      </w:r>
      <w:r w:rsidR="007A24ED" w:rsidRPr="006D26F0">
        <w:rPr>
          <w:rFonts w:ascii="Times New Roman" w:hAnsi="Times New Roman"/>
          <w:b/>
          <w:i/>
          <w:sz w:val="24"/>
          <w:szCs w:val="24"/>
          <w:lang w:val="hr-HR"/>
        </w:rPr>
        <w:t>ponuda</w:t>
      </w:r>
    </w:p>
    <w:p w:rsidR="00E5361A" w:rsidRPr="006D26F0" w:rsidRDefault="00E5361A" w:rsidP="006D26F0">
      <w:pPr>
        <w:pStyle w:val="Bezproreda"/>
        <w:rPr>
          <w:rFonts w:ascii="Times New Roman" w:hAnsi="Times New Roman"/>
          <w:sz w:val="24"/>
          <w:szCs w:val="24"/>
          <w:lang w:val="hr-HR"/>
        </w:rPr>
      </w:pPr>
      <w:r w:rsidRPr="006D26F0">
        <w:rPr>
          <w:rFonts w:ascii="Times New Roman" w:hAnsi="Times New Roman"/>
          <w:sz w:val="24"/>
          <w:szCs w:val="24"/>
          <w:lang w:val="hr-HR"/>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r w:rsidR="006B6182" w:rsidRPr="006D26F0">
        <w:rPr>
          <w:rFonts w:ascii="Times New Roman" w:hAnsi="Times New Roman"/>
          <w:i/>
          <w:sz w:val="24"/>
          <w:szCs w:val="24"/>
          <w:lang w:val="hr-HR"/>
        </w:rPr>
        <w:t xml:space="preserve"> / Natjecatelj, bilo da se radi o fizičkoj ili pravnoj osobi, može predati samo jednu ponudu, bez obzira na oblik sudjelovanja (kao individualno pravno tijelo ili kao voditelj ili član konzorcija koji predaje ponudu). U slučaju da pravna ili fizička osoba preda više od jedne ponude, sve ponude u kojoj je sudjelovala će biti isključene iz natječaja.</w:t>
      </w:r>
    </w:p>
    <w:p w:rsidR="006F756D" w:rsidRDefault="006F756D" w:rsidP="006D26F0">
      <w:pPr>
        <w:pStyle w:val="Bezproreda"/>
        <w:rPr>
          <w:rFonts w:ascii="Times New Roman" w:hAnsi="Times New Roman"/>
          <w:b/>
          <w:sz w:val="24"/>
          <w:szCs w:val="24"/>
          <w:lang w:val="hr-HR"/>
        </w:rPr>
      </w:pPr>
    </w:p>
    <w:p w:rsidR="00C35C45" w:rsidRPr="006D26F0" w:rsidRDefault="00C35C45"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Grounds</w:t>
      </w:r>
      <w:proofErr w:type="spellEnd"/>
      <w:r w:rsidRPr="006D26F0">
        <w:rPr>
          <w:rFonts w:ascii="Times New Roman" w:hAnsi="Times New Roman"/>
          <w:b/>
          <w:sz w:val="24"/>
          <w:szCs w:val="24"/>
          <w:lang w:val="hr-HR"/>
        </w:rPr>
        <w:t xml:space="preserve"> for </w:t>
      </w:r>
      <w:proofErr w:type="spellStart"/>
      <w:r w:rsidRPr="006D26F0">
        <w:rPr>
          <w:rFonts w:ascii="Times New Roman" w:hAnsi="Times New Roman"/>
          <w:b/>
          <w:sz w:val="24"/>
          <w:szCs w:val="24"/>
          <w:lang w:val="hr-HR"/>
        </w:rPr>
        <w:t>exclusion</w:t>
      </w:r>
      <w:proofErr w:type="spellEnd"/>
      <w:r w:rsidRPr="006D26F0">
        <w:rPr>
          <w:rFonts w:ascii="Times New Roman" w:hAnsi="Times New Roman"/>
          <w:b/>
          <w:sz w:val="24"/>
          <w:szCs w:val="24"/>
          <w:lang w:val="hr-HR"/>
        </w:rPr>
        <w:t xml:space="preserve"> / </w:t>
      </w:r>
      <w:r w:rsidRPr="006D26F0">
        <w:rPr>
          <w:rFonts w:ascii="Times New Roman" w:hAnsi="Times New Roman"/>
          <w:b/>
          <w:i/>
          <w:sz w:val="24"/>
          <w:szCs w:val="24"/>
          <w:lang w:val="hr-HR"/>
        </w:rPr>
        <w:t>Osnove za isključivanje iz natjecanja</w:t>
      </w:r>
    </w:p>
    <w:p w:rsidR="00B0572B" w:rsidRPr="006D26F0" w:rsidRDefault="00C35C45" w:rsidP="006D26F0">
      <w:pPr>
        <w:pStyle w:val="Bezproreda"/>
        <w:rPr>
          <w:rFonts w:ascii="Times New Roman" w:hAnsi="Times New Roman"/>
          <w:b/>
          <w:i/>
          <w:sz w:val="24"/>
          <w:szCs w:val="24"/>
          <w:lang w:val="hr-HR"/>
        </w:rPr>
      </w:pPr>
      <w:r w:rsidRPr="006D26F0">
        <w:rPr>
          <w:rFonts w:ascii="Times New Roman" w:hAnsi="Times New Roman"/>
          <w:sz w:val="24"/>
          <w:szCs w:val="24"/>
        </w:rPr>
        <w:t xml:space="preserve">As part of the tender, tenderers must submit a signed declaration, included in the Tender Form, to the effect that they are not in any of the situations listed in point 2.3.3 of the </w:t>
      </w:r>
      <w:r w:rsidRPr="006D26F0">
        <w:rPr>
          <w:rFonts w:ascii="Times New Roman" w:hAnsi="Times New Roman"/>
          <w:b/>
          <w:sz w:val="24"/>
          <w:szCs w:val="24"/>
        </w:rPr>
        <w:t xml:space="preserve">Practical Guide to contract procedures for EU external actions. / </w:t>
      </w:r>
      <w:r w:rsidRPr="006D26F0">
        <w:rPr>
          <w:rFonts w:ascii="Times New Roman" w:hAnsi="Times New Roman"/>
          <w:i/>
          <w:sz w:val="24"/>
          <w:szCs w:val="24"/>
          <w:lang w:val="hr-HR"/>
        </w:rPr>
        <w:t xml:space="preserve">Natjecatelji moraju dostaviti potpisanu izjavu, koja je dio Obrasca prijave na natječaj (Tender form) da nisu ni u jednoj od situacija koje se navode u točki 2.3.3  </w:t>
      </w:r>
      <w:r w:rsidRPr="006D26F0">
        <w:rPr>
          <w:rFonts w:ascii="Times New Roman" w:hAnsi="Times New Roman"/>
          <w:b/>
          <w:i/>
          <w:sz w:val="24"/>
          <w:szCs w:val="24"/>
          <w:lang w:val="hr-HR"/>
        </w:rPr>
        <w:t>Praktičnog vodiča za natječajne procedure u sklopu EU programa (PRAG).</w:t>
      </w:r>
    </w:p>
    <w:p w:rsidR="006F756D" w:rsidRDefault="006F756D" w:rsidP="006D26F0">
      <w:pPr>
        <w:pStyle w:val="Bezproreda"/>
        <w:rPr>
          <w:rFonts w:ascii="Times New Roman" w:hAnsi="Times New Roman"/>
          <w:b/>
          <w:sz w:val="24"/>
          <w:szCs w:val="24"/>
          <w:lang w:val="hr-HR"/>
        </w:rPr>
      </w:pPr>
    </w:p>
    <w:p w:rsidR="00A57056" w:rsidRPr="006D26F0" w:rsidRDefault="00C35C45" w:rsidP="006D26F0">
      <w:pPr>
        <w:pStyle w:val="Bezproreda"/>
        <w:rPr>
          <w:rFonts w:ascii="Times New Roman" w:hAnsi="Times New Roman"/>
          <w:b/>
          <w:sz w:val="24"/>
          <w:szCs w:val="24"/>
          <w:lang w:val="hr-HR"/>
        </w:rPr>
      </w:pPr>
      <w:r w:rsidRPr="006D26F0">
        <w:rPr>
          <w:rFonts w:ascii="Times New Roman" w:hAnsi="Times New Roman"/>
          <w:b/>
          <w:sz w:val="24"/>
          <w:szCs w:val="24"/>
          <w:lang w:val="hr-HR"/>
        </w:rPr>
        <w:t>Sub-</w:t>
      </w:r>
      <w:proofErr w:type="spellStart"/>
      <w:r w:rsidRPr="006D26F0">
        <w:rPr>
          <w:rFonts w:ascii="Times New Roman" w:hAnsi="Times New Roman"/>
          <w:b/>
          <w:sz w:val="24"/>
          <w:szCs w:val="24"/>
          <w:lang w:val="hr-HR"/>
        </w:rPr>
        <w:t>contracting</w:t>
      </w:r>
      <w:proofErr w:type="spellEnd"/>
      <w:r w:rsidR="00A3291E" w:rsidRPr="006D26F0">
        <w:rPr>
          <w:rFonts w:ascii="Times New Roman" w:hAnsi="Times New Roman"/>
          <w:b/>
          <w:sz w:val="24"/>
          <w:szCs w:val="24"/>
          <w:lang w:val="hr-HR"/>
        </w:rPr>
        <w:t xml:space="preserve"> / </w:t>
      </w:r>
      <w:r w:rsidRPr="00A73C6A">
        <w:rPr>
          <w:rFonts w:ascii="Times New Roman" w:hAnsi="Times New Roman"/>
          <w:i/>
          <w:sz w:val="24"/>
          <w:szCs w:val="24"/>
          <w:lang w:val="hr-HR"/>
        </w:rPr>
        <w:t>Podugovaranje</w:t>
      </w:r>
      <w:r w:rsidR="003476DA" w:rsidRPr="00A73C6A">
        <w:rPr>
          <w:rFonts w:ascii="Times New Roman" w:hAnsi="Times New Roman"/>
          <w:i/>
          <w:sz w:val="24"/>
          <w:szCs w:val="24"/>
          <w:lang w:val="hr-HR"/>
        </w:rPr>
        <w:t xml:space="preserve"> </w:t>
      </w:r>
    </w:p>
    <w:p w:rsidR="00E37295" w:rsidRPr="006D26F0" w:rsidRDefault="00E37295" w:rsidP="006F756D">
      <w:pPr>
        <w:pStyle w:val="Bezproreda"/>
        <w:rPr>
          <w:rFonts w:ascii="Times New Roman" w:hAnsi="Times New Roman"/>
          <w:sz w:val="24"/>
          <w:szCs w:val="24"/>
        </w:rPr>
      </w:pPr>
      <w:r w:rsidRPr="00A73C6A">
        <w:rPr>
          <w:rFonts w:ascii="Times New Roman" w:hAnsi="Times New Roman"/>
          <w:b/>
          <w:sz w:val="24"/>
          <w:szCs w:val="24"/>
        </w:rPr>
        <w:t xml:space="preserve">Sub-contracting is not allowed. For </w:t>
      </w:r>
      <w:proofErr w:type="gramStart"/>
      <w:r w:rsidRPr="00A73C6A">
        <w:rPr>
          <w:rFonts w:ascii="Times New Roman" w:hAnsi="Times New Roman"/>
          <w:b/>
          <w:sz w:val="24"/>
          <w:szCs w:val="24"/>
        </w:rPr>
        <w:t>this purpose individual experts</w:t>
      </w:r>
      <w:proofErr w:type="gramEnd"/>
      <w:r w:rsidRPr="00A73C6A">
        <w:rPr>
          <w:rFonts w:ascii="Times New Roman" w:hAnsi="Times New Roman"/>
          <w:b/>
          <w:sz w:val="24"/>
          <w:szCs w:val="24"/>
        </w:rPr>
        <w:t xml:space="preserve"> recruited for the project as key or non key experts are </w:t>
      </w:r>
      <w:r w:rsidRPr="00A73C6A">
        <w:rPr>
          <w:rFonts w:ascii="Times New Roman" w:hAnsi="Times New Roman"/>
          <w:b/>
          <w:sz w:val="24"/>
          <w:szCs w:val="24"/>
          <w:u w:val="single"/>
        </w:rPr>
        <w:t>not</w:t>
      </w:r>
      <w:r w:rsidRPr="00A73C6A">
        <w:rPr>
          <w:rFonts w:ascii="Times New Roman" w:hAnsi="Times New Roman"/>
          <w:b/>
          <w:sz w:val="24"/>
          <w:szCs w:val="24"/>
        </w:rPr>
        <w:t xml:space="preserve"> regarded as subcontractors. </w:t>
      </w:r>
      <w:r w:rsidR="00A73C6A">
        <w:rPr>
          <w:rFonts w:ascii="Times New Roman" w:hAnsi="Times New Roman"/>
          <w:b/>
          <w:sz w:val="24"/>
          <w:szCs w:val="24"/>
        </w:rPr>
        <w:t>/</w:t>
      </w:r>
      <w:r w:rsidRPr="006D26F0">
        <w:rPr>
          <w:rFonts w:ascii="Times New Roman" w:hAnsi="Times New Roman"/>
          <w:sz w:val="24"/>
          <w:szCs w:val="24"/>
        </w:rPr>
        <w:t xml:space="preserve"> </w:t>
      </w:r>
    </w:p>
    <w:p w:rsidR="00E37295" w:rsidRPr="006D26F0" w:rsidRDefault="00E37295" w:rsidP="006F756D">
      <w:pPr>
        <w:pStyle w:val="Bezproreda"/>
        <w:rPr>
          <w:rFonts w:ascii="Times New Roman" w:hAnsi="Times New Roman"/>
          <w:i/>
          <w:sz w:val="24"/>
          <w:szCs w:val="24"/>
          <w:lang w:val="hr-HR"/>
        </w:rPr>
      </w:pPr>
      <w:r w:rsidRPr="006D26F0">
        <w:rPr>
          <w:rFonts w:ascii="Times New Roman" w:hAnsi="Times New Roman"/>
          <w:i/>
          <w:sz w:val="24"/>
          <w:szCs w:val="24"/>
          <w:lang w:val="hr-HR"/>
        </w:rPr>
        <w:t xml:space="preserve">Podugovaranje nije dozvoljeno. U tom kontekstu angažiranje stručnjaka na pojedine pozicije glavnih ili sporednih eksperata projekta se NE SMATRA podugovaranjem. </w:t>
      </w:r>
    </w:p>
    <w:p w:rsidR="00E37295" w:rsidRPr="006D26F0" w:rsidRDefault="00E37295" w:rsidP="006D26F0">
      <w:pPr>
        <w:pStyle w:val="Bezproreda"/>
        <w:rPr>
          <w:rFonts w:ascii="Times New Roman" w:hAnsi="Times New Roman"/>
          <w:sz w:val="24"/>
          <w:szCs w:val="24"/>
          <w:lang w:val="hr-HR"/>
        </w:rPr>
      </w:pPr>
    </w:p>
    <w:p w:rsidR="00A57056" w:rsidRPr="006D26F0" w:rsidRDefault="0097155A"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Tender validity / </w:t>
      </w:r>
      <w:r w:rsidR="008462CE" w:rsidRPr="006D26F0">
        <w:rPr>
          <w:rFonts w:ascii="Times New Roman" w:hAnsi="Times New Roman"/>
          <w:b/>
          <w:i/>
          <w:sz w:val="24"/>
          <w:szCs w:val="24"/>
          <w:lang w:val="hr-HR"/>
        </w:rPr>
        <w:t xml:space="preserve">Valjanost </w:t>
      </w:r>
      <w:r w:rsidR="007A24ED" w:rsidRPr="006D26F0">
        <w:rPr>
          <w:rFonts w:ascii="Times New Roman" w:hAnsi="Times New Roman"/>
          <w:b/>
          <w:i/>
          <w:sz w:val="24"/>
          <w:szCs w:val="24"/>
          <w:lang w:val="hr-HR"/>
        </w:rPr>
        <w:t>ponude</w:t>
      </w:r>
    </w:p>
    <w:p w:rsidR="00A57056" w:rsidRPr="006D26F0" w:rsidRDefault="0097155A" w:rsidP="006D26F0">
      <w:pPr>
        <w:pStyle w:val="Bezproreda"/>
        <w:rPr>
          <w:rFonts w:ascii="Times New Roman" w:hAnsi="Times New Roman"/>
          <w:i/>
          <w:sz w:val="24"/>
          <w:szCs w:val="24"/>
        </w:rPr>
      </w:pPr>
      <w:r w:rsidRPr="00A73C6A">
        <w:rPr>
          <w:rFonts w:ascii="Times New Roman" w:hAnsi="Times New Roman"/>
          <w:b/>
          <w:sz w:val="24"/>
          <w:szCs w:val="24"/>
        </w:rPr>
        <w:t xml:space="preserve">Tenders must remain valid for a period of </w:t>
      </w:r>
      <w:r w:rsidR="00A73C6A" w:rsidRPr="00A73C6A">
        <w:rPr>
          <w:rFonts w:ascii="Times New Roman" w:hAnsi="Times New Roman"/>
          <w:b/>
          <w:sz w:val="24"/>
          <w:szCs w:val="24"/>
        </w:rPr>
        <w:t>60</w:t>
      </w:r>
      <w:r w:rsidR="00E37295" w:rsidRPr="00A73C6A">
        <w:rPr>
          <w:rFonts w:ascii="Times New Roman" w:hAnsi="Times New Roman"/>
          <w:b/>
          <w:sz w:val="24"/>
          <w:szCs w:val="24"/>
        </w:rPr>
        <w:t xml:space="preserve"> </w:t>
      </w:r>
      <w:r w:rsidRPr="00A73C6A">
        <w:rPr>
          <w:rFonts w:ascii="Times New Roman" w:hAnsi="Times New Roman"/>
          <w:b/>
          <w:sz w:val="24"/>
          <w:szCs w:val="24"/>
        </w:rPr>
        <w:t>days after the deadline for submission of tenders.</w:t>
      </w:r>
      <w:r w:rsidR="00790F4E" w:rsidRPr="006D26F0">
        <w:rPr>
          <w:rFonts w:ascii="Times New Roman" w:hAnsi="Times New Roman"/>
          <w:sz w:val="24"/>
          <w:szCs w:val="24"/>
        </w:rPr>
        <w:t xml:space="preserve"> / </w:t>
      </w:r>
      <w:r w:rsidR="00790F4E" w:rsidRPr="006D26F0">
        <w:rPr>
          <w:rFonts w:ascii="Times New Roman" w:hAnsi="Times New Roman"/>
          <w:i/>
          <w:sz w:val="24"/>
          <w:szCs w:val="24"/>
          <w:lang w:val="hr-HR"/>
        </w:rPr>
        <w:t>P</w:t>
      </w:r>
      <w:r w:rsidR="007A24ED" w:rsidRPr="006D26F0">
        <w:rPr>
          <w:rFonts w:ascii="Times New Roman" w:hAnsi="Times New Roman"/>
          <w:i/>
          <w:sz w:val="24"/>
          <w:szCs w:val="24"/>
          <w:lang w:val="hr-HR"/>
        </w:rPr>
        <w:t xml:space="preserve">onude moraju biti </w:t>
      </w:r>
      <w:r w:rsidR="00790F4E" w:rsidRPr="006D26F0">
        <w:rPr>
          <w:rFonts w:ascii="Times New Roman" w:hAnsi="Times New Roman"/>
          <w:i/>
          <w:sz w:val="24"/>
          <w:szCs w:val="24"/>
          <w:lang w:val="hr-HR"/>
        </w:rPr>
        <w:t>valjane</w:t>
      </w:r>
      <w:r w:rsidR="00E37295" w:rsidRPr="006D26F0">
        <w:rPr>
          <w:rFonts w:ascii="Times New Roman" w:hAnsi="Times New Roman"/>
          <w:i/>
          <w:sz w:val="24"/>
          <w:szCs w:val="24"/>
          <w:lang w:val="hr-HR"/>
        </w:rPr>
        <w:t xml:space="preserve"> </w:t>
      </w:r>
      <w:proofErr w:type="gramStart"/>
      <w:r w:rsidR="00A73C6A">
        <w:rPr>
          <w:rFonts w:ascii="Times New Roman" w:hAnsi="Times New Roman"/>
          <w:i/>
          <w:sz w:val="24"/>
          <w:szCs w:val="24"/>
          <w:lang w:val="hr-HR"/>
        </w:rPr>
        <w:t>60</w:t>
      </w:r>
      <w:r w:rsidR="00E37295" w:rsidRPr="006D26F0">
        <w:rPr>
          <w:rFonts w:ascii="Times New Roman" w:hAnsi="Times New Roman"/>
          <w:i/>
          <w:sz w:val="24"/>
          <w:szCs w:val="24"/>
          <w:lang w:val="hr-HR"/>
        </w:rPr>
        <w:t xml:space="preserve"> </w:t>
      </w:r>
      <w:r w:rsidR="007A24ED" w:rsidRPr="006D26F0">
        <w:rPr>
          <w:rFonts w:ascii="Times New Roman" w:hAnsi="Times New Roman"/>
          <w:i/>
          <w:sz w:val="24"/>
          <w:szCs w:val="24"/>
          <w:lang w:val="hr-HR"/>
        </w:rPr>
        <w:t xml:space="preserve"> dana</w:t>
      </w:r>
      <w:proofErr w:type="gramEnd"/>
      <w:r w:rsidR="007A24ED" w:rsidRPr="006D26F0">
        <w:rPr>
          <w:rFonts w:ascii="Times New Roman" w:hAnsi="Times New Roman"/>
          <w:i/>
          <w:sz w:val="24"/>
          <w:szCs w:val="24"/>
          <w:lang w:val="hr-HR"/>
        </w:rPr>
        <w:t xml:space="preserve"> </w:t>
      </w:r>
      <w:r w:rsidR="00790F4E" w:rsidRPr="006D26F0">
        <w:rPr>
          <w:rFonts w:ascii="Times New Roman" w:hAnsi="Times New Roman"/>
          <w:i/>
          <w:sz w:val="24"/>
          <w:szCs w:val="24"/>
          <w:lang w:val="hr-HR"/>
        </w:rPr>
        <w:t>od</w:t>
      </w:r>
      <w:r w:rsidR="007A24ED" w:rsidRPr="006D26F0">
        <w:rPr>
          <w:rFonts w:ascii="Times New Roman" w:hAnsi="Times New Roman"/>
          <w:i/>
          <w:sz w:val="24"/>
          <w:szCs w:val="24"/>
          <w:lang w:val="hr-HR"/>
        </w:rPr>
        <w:t xml:space="preserve"> krajnjeg roka za podnošenje ponuda.</w:t>
      </w:r>
    </w:p>
    <w:p w:rsidR="00A73C6A" w:rsidRDefault="00A73C6A" w:rsidP="006D26F0">
      <w:pPr>
        <w:pStyle w:val="Bezproreda"/>
        <w:rPr>
          <w:rFonts w:ascii="Times New Roman" w:hAnsi="Times New Roman"/>
          <w:b/>
          <w:sz w:val="24"/>
          <w:szCs w:val="24"/>
          <w:lang w:val="hr-HR"/>
        </w:rPr>
      </w:pPr>
    </w:p>
    <w:p w:rsidR="00C35C45" w:rsidRPr="006D26F0" w:rsidRDefault="00C35C45"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PROVISIONAL TIMETABLE / </w:t>
      </w:r>
      <w:r w:rsidRPr="006D26F0">
        <w:rPr>
          <w:rFonts w:ascii="Times New Roman" w:hAnsi="Times New Roman"/>
          <w:b/>
          <w:i/>
          <w:sz w:val="24"/>
          <w:szCs w:val="24"/>
          <w:lang w:val="hr-HR"/>
        </w:rPr>
        <w:t>INDIKATIVNI VREMENSKI RASPORED</w:t>
      </w:r>
      <w:r w:rsidRPr="006D26F0">
        <w:rPr>
          <w:rFonts w:ascii="Times New Roman" w:hAnsi="Times New Roman"/>
          <w:b/>
          <w:sz w:val="24"/>
          <w:szCs w:val="24"/>
          <w:lang w:val="hr-HR"/>
        </w:rPr>
        <w:t xml:space="preserve"> </w:t>
      </w:r>
    </w:p>
    <w:p w:rsidR="00A57056" w:rsidRPr="006D26F0" w:rsidRDefault="0097155A" w:rsidP="006D26F0">
      <w:pPr>
        <w:pStyle w:val="Bezproreda"/>
        <w:rPr>
          <w:rFonts w:ascii="Times New Roman" w:hAnsi="Times New Roman"/>
          <w:b/>
          <w:i/>
          <w:sz w:val="24"/>
          <w:szCs w:val="24"/>
          <w:lang w:val="hr-HR"/>
        </w:rPr>
      </w:pPr>
      <w:r w:rsidRPr="006D26F0">
        <w:rPr>
          <w:rFonts w:ascii="Times New Roman" w:hAnsi="Times New Roman"/>
          <w:b/>
          <w:sz w:val="24"/>
          <w:szCs w:val="24"/>
          <w:lang w:val="hr-HR"/>
        </w:rPr>
        <w:t>P</w:t>
      </w:r>
      <w:r w:rsidR="00C35C45" w:rsidRPr="006D26F0">
        <w:rPr>
          <w:rFonts w:ascii="Times New Roman" w:hAnsi="Times New Roman"/>
          <w:b/>
          <w:sz w:val="24"/>
          <w:szCs w:val="24"/>
          <w:lang w:val="hr-HR"/>
        </w:rPr>
        <w:t>rovisional commencement date of the contract</w:t>
      </w:r>
      <w:r w:rsidRPr="006D26F0">
        <w:rPr>
          <w:rFonts w:ascii="Times New Roman" w:hAnsi="Times New Roman"/>
          <w:b/>
          <w:sz w:val="24"/>
          <w:szCs w:val="24"/>
          <w:lang w:val="hr-HR"/>
        </w:rPr>
        <w:t xml:space="preserve"> / </w:t>
      </w:r>
      <w:r w:rsidR="00C35C45" w:rsidRPr="006D26F0">
        <w:rPr>
          <w:rFonts w:ascii="Times New Roman" w:hAnsi="Times New Roman"/>
          <w:b/>
          <w:i/>
          <w:sz w:val="24"/>
          <w:szCs w:val="24"/>
          <w:lang w:val="hr-HR"/>
        </w:rPr>
        <w:t xml:space="preserve">Indikativni datum početka </w:t>
      </w:r>
      <w:r w:rsidR="003D1DD7" w:rsidRPr="006D26F0">
        <w:rPr>
          <w:rFonts w:ascii="Times New Roman" w:hAnsi="Times New Roman"/>
          <w:b/>
          <w:i/>
          <w:sz w:val="24"/>
          <w:szCs w:val="24"/>
          <w:lang w:val="hr-HR"/>
        </w:rPr>
        <w:t>ugovora</w:t>
      </w:r>
    </w:p>
    <w:p w:rsidR="00A73C6A" w:rsidRPr="00A73C6A" w:rsidRDefault="00A73C6A" w:rsidP="006D26F0">
      <w:pPr>
        <w:pStyle w:val="Bezproreda"/>
        <w:rPr>
          <w:rFonts w:ascii="Times New Roman" w:hAnsi="Times New Roman"/>
          <w:i/>
          <w:sz w:val="24"/>
          <w:szCs w:val="24"/>
          <w:lang w:val="hr-HR"/>
        </w:rPr>
      </w:pPr>
      <w:r w:rsidRPr="00A73C6A">
        <w:rPr>
          <w:rStyle w:val="hps"/>
          <w:rFonts w:ascii="Times New Roman" w:hAnsi="Times New Roman"/>
          <w:b/>
          <w:sz w:val="24"/>
          <w:lang w:val="en"/>
        </w:rPr>
        <w:t>The implementation</w:t>
      </w:r>
      <w:r w:rsidRPr="00A73C6A">
        <w:rPr>
          <w:rFonts w:ascii="Times New Roman" w:hAnsi="Times New Roman"/>
          <w:b/>
          <w:sz w:val="24"/>
          <w:lang w:val="en"/>
        </w:rPr>
        <w:t xml:space="preserve"> </w:t>
      </w:r>
      <w:r w:rsidRPr="00A73C6A">
        <w:rPr>
          <w:rStyle w:val="hps"/>
          <w:rFonts w:ascii="Times New Roman" w:hAnsi="Times New Roman"/>
          <w:b/>
          <w:sz w:val="24"/>
          <w:lang w:val="en"/>
        </w:rPr>
        <w:t>of the contract</w:t>
      </w:r>
      <w:r w:rsidRPr="00A73C6A">
        <w:rPr>
          <w:rFonts w:ascii="Times New Roman" w:hAnsi="Times New Roman"/>
          <w:b/>
          <w:sz w:val="24"/>
          <w:lang w:val="en"/>
        </w:rPr>
        <w:t xml:space="preserve"> </w:t>
      </w:r>
      <w:r w:rsidRPr="00A73C6A">
        <w:rPr>
          <w:rStyle w:val="hps"/>
          <w:rFonts w:ascii="Times New Roman" w:hAnsi="Times New Roman"/>
          <w:b/>
          <w:sz w:val="24"/>
          <w:lang w:val="en"/>
        </w:rPr>
        <w:t>will</w:t>
      </w:r>
      <w:r w:rsidRPr="00A73C6A">
        <w:rPr>
          <w:rFonts w:ascii="Times New Roman" w:hAnsi="Times New Roman"/>
          <w:b/>
          <w:sz w:val="24"/>
          <w:lang w:val="en"/>
        </w:rPr>
        <w:t xml:space="preserve"> </w:t>
      </w:r>
      <w:r w:rsidRPr="00A73C6A">
        <w:rPr>
          <w:rStyle w:val="hps"/>
          <w:rFonts w:ascii="Times New Roman" w:hAnsi="Times New Roman"/>
          <w:b/>
          <w:sz w:val="24"/>
          <w:lang w:val="en"/>
        </w:rPr>
        <w:t>commence</w:t>
      </w:r>
      <w:r w:rsidRPr="00A73C6A">
        <w:rPr>
          <w:rFonts w:ascii="Times New Roman" w:hAnsi="Times New Roman"/>
          <w:b/>
          <w:sz w:val="24"/>
          <w:lang w:val="en"/>
        </w:rPr>
        <w:t xml:space="preserve"> </w:t>
      </w:r>
      <w:r w:rsidRPr="00A73C6A">
        <w:rPr>
          <w:rStyle w:val="hps"/>
          <w:rFonts w:ascii="Times New Roman" w:hAnsi="Times New Roman"/>
          <w:b/>
          <w:sz w:val="24"/>
          <w:lang w:val="en"/>
        </w:rPr>
        <w:t>on the date</w:t>
      </w:r>
      <w:r w:rsidRPr="00A73C6A">
        <w:rPr>
          <w:rFonts w:ascii="Times New Roman" w:hAnsi="Times New Roman"/>
          <w:b/>
          <w:sz w:val="24"/>
          <w:lang w:val="en"/>
        </w:rPr>
        <w:t xml:space="preserve"> </w:t>
      </w:r>
      <w:r w:rsidRPr="00A73C6A">
        <w:rPr>
          <w:rStyle w:val="hps"/>
          <w:rFonts w:ascii="Times New Roman" w:hAnsi="Times New Roman"/>
          <w:b/>
          <w:sz w:val="24"/>
          <w:lang w:val="en"/>
        </w:rPr>
        <w:t>of issue</w:t>
      </w:r>
      <w:r w:rsidRPr="00A73C6A">
        <w:rPr>
          <w:rFonts w:ascii="Times New Roman" w:hAnsi="Times New Roman"/>
          <w:b/>
          <w:sz w:val="24"/>
          <w:lang w:val="en"/>
        </w:rPr>
        <w:t xml:space="preserve"> </w:t>
      </w:r>
      <w:r w:rsidRPr="00A73C6A">
        <w:rPr>
          <w:rStyle w:val="hps"/>
          <w:rFonts w:ascii="Times New Roman" w:hAnsi="Times New Roman"/>
          <w:b/>
          <w:sz w:val="24"/>
          <w:lang w:val="en"/>
        </w:rPr>
        <w:t>of orders</w:t>
      </w:r>
      <w:r w:rsidRPr="00A73C6A">
        <w:rPr>
          <w:rFonts w:ascii="Times New Roman" w:hAnsi="Times New Roman"/>
          <w:b/>
          <w:sz w:val="24"/>
          <w:lang w:val="en"/>
        </w:rPr>
        <w:t xml:space="preserve"> </w:t>
      </w:r>
      <w:r w:rsidRPr="00A73C6A">
        <w:rPr>
          <w:rStyle w:val="hps"/>
          <w:rFonts w:ascii="Times New Roman" w:hAnsi="Times New Roman"/>
          <w:b/>
          <w:sz w:val="24"/>
          <w:lang w:val="en"/>
        </w:rPr>
        <w:t>to begin</w:t>
      </w:r>
      <w:r w:rsidRPr="00A73C6A">
        <w:rPr>
          <w:rFonts w:ascii="Times New Roman" w:hAnsi="Times New Roman"/>
          <w:b/>
          <w:sz w:val="24"/>
          <w:lang w:val="en"/>
        </w:rPr>
        <w:t xml:space="preserve"> </w:t>
      </w:r>
      <w:r w:rsidRPr="00A73C6A">
        <w:rPr>
          <w:rStyle w:val="hps"/>
          <w:rFonts w:ascii="Times New Roman" w:hAnsi="Times New Roman"/>
          <w:b/>
          <w:sz w:val="24"/>
          <w:lang w:val="en"/>
        </w:rPr>
        <w:t>the execution</w:t>
      </w:r>
      <w:r w:rsidRPr="00A73C6A">
        <w:rPr>
          <w:rFonts w:ascii="Times New Roman" w:hAnsi="Times New Roman"/>
          <w:b/>
          <w:sz w:val="24"/>
          <w:lang w:val="en"/>
        </w:rPr>
        <w:t xml:space="preserve"> </w:t>
      </w:r>
      <w:r w:rsidRPr="00A73C6A">
        <w:rPr>
          <w:rStyle w:val="hps"/>
          <w:rFonts w:ascii="Times New Roman" w:hAnsi="Times New Roman"/>
          <w:b/>
          <w:sz w:val="24"/>
          <w:lang w:val="en"/>
        </w:rPr>
        <w:t>of tasks</w:t>
      </w:r>
      <w:r w:rsidRPr="00A73C6A">
        <w:rPr>
          <w:rFonts w:ascii="Times New Roman" w:hAnsi="Times New Roman"/>
          <w:b/>
          <w:sz w:val="24"/>
          <w:lang w:val="en"/>
        </w:rPr>
        <w:t xml:space="preserve">, </w:t>
      </w:r>
      <w:r w:rsidRPr="00A73C6A">
        <w:rPr>
          <w:rStyle w:val="hps"/>
          <w:rFonts w:ascii="Times New Roman" w:hAnsi="Times New Roman"/>
          <w:b/>
          <w:sz w:val="24"/>
          <w:lang w:val="en"/>
        </w:rPr>
        <w:t>and will end</w:t>
      </w:r>
      <w:r w:rsidRPr="00A73C6A">
        <w:rPr>
          <w:rFonts w:ascii="Times New Roman" w:hAnsi="Times New Roman"/>
          <w:b/>
          <w:sz w:val="24"/>
          <w:lang w:val="en"/>
        </w:rPr>
        <w:t xml:space="preserve"> </w:t>
      </w:r>
      <w:r w:rsidRPr="00A73C6A">
        <w:rPr>
          <w:rStyle w:val="hps"/>
          <w:rFonts w:ascii="Times New Roman" w:hAnsi="Times New Roman"/>
          <w:b/>
          <w:sz w:val="24"/>
          <w:lang w:val="en"/>
        </w:rPr>
        <w:t>on the date</w:t>
      </w:r>
      <w:r w:rsidRPr="00A73C6A">
        <w:rPr>
          <w:rFonts w:ascii="Times New Roman" w:hAnsi="Times New Roman"/>
          <w:b/>
          <w:sz w:val="24"/>
          <w:lang w:val="en"/>
        </w:rPr>
        <w:t xml:space="preserve"> </w:t>
      </w:r>
      <w:r w:rsidRPr="00A73C6A">
        <w:rPr>
          <w:rStyle w:val="hps"/>
          <w:rFonts w:ascii="Times New Roman" w:hAnsi="Times New Roman"/>
          <w:b/>
          <w:sz w:val="24"/>
          <w:lang w:val="en"/>
        </w:rPr>
        <w:t>of issue</w:t>
      </w:r>
      <w:r w:rsidRPr="00A73C6A">
        <w:rPr>
          <w:rFonts w:ascii="Times New Roman" w:hAnsi="Times New Roman"/>
          <w:b/>
          <w:sz w:val="24"/>
          <w:lang w:val="en"/>
        </w:rPr>
        <w:t xml:space="preserve"> </w:t>
      </w:r>
      <w:r w:rsidRPr="00A73C6A">
        <w:rPr>
          <w:rStyle w:val="hps"/>
          <w:rFonts w:ascii="Times New Roman" w:hAnsi="Times New Roman"/>
          <w:b/>
          <w:sz w:val="24"/>
          <w:lang w:val="en"/>
        </w:rPr>
        <w:t>of</w:t>
      </w:r>
      <w:r w:rsidRPr="00A73C6A">
        <w:rPr>
          <w:rFonts w:ascii="Times New Roman" w:hAnsi="Times New Roman"/>
          <w:b/>
          <w:sz w:val="24"/>
          <w:lang w:val="en"/>
        </w:rPr>
        <w:t xml:space="preserve"> </w:t>
      </w:r>
      <w:r w:rsidRPr="00A73C6A">
        <w:rPr>
          <w:rStyle w:val="hps"/>
          <w:rFonts w:ascii="Times New Roman" w:hAnsi="Times New Roman"/>
          <w:b/>
          <w:sz w:val="24"/>
          <w:lang w:val="en"/>
        </w:rPr>
        <w:t>provisional</w:t>
      </w:r>
      <w:r w:rsidRPr="00A73C6A">
        <w:rPr>
          <w:rFonts w:ascii="Times New Roman" w:hAnsi="Times New Roman"/>
          <w:b/>
          <w:sz w:val="24"/>
          <w:lang w:val="en"/>
        </w:rPr>
        <w:t xml:space="preserve"> </w:t>
      </w:r>
      <w:r w:rsidRPr="00A73C6A">
        <w:rPr>
          <w:rStyle w:val="hps"/>
          <w:rFonts w:ascii="Times New Roman" w:hAnsi="Times New Roman"/>
          <w:b/>
          <w:sz w:val="24"/>
          <w:lang w:val="en"/>
        </w:rPr>
        <w:t>acceptance</w:t>
      </w:r>
      <w:r w:rsidRPr="00A73C6A">
        <w:rPr>
          <w:rFonts w:ascii="Times New Roman" w:hAnsi="Times New Roman"/>
          <w:b/>
          <w:sz w:val="24"/>
          <w:lang w:val="en"/>
        </w:rPr>
        <w:t xml:space="preserve"> </w:t>
      </w:r>
      <w:r w:rsidRPr="00A73C6A">
        <w:rPr>
          <w:rStyle w:val="hps"/>
          <w:rFonts w:ascii="Times New Roman" w:hAnsi="Times New Roman"/>
          <w:b/>
          <w:sz w:val="24"/>
          <w:lang w:val="en"/>
        </w:rPr>
        <w:lastRenderedPageBreak/>
        <w:t>certificate</w:t>
      </w:r>
      <w:r w:rsidRPr="00A73C6A">
        <w:rPr>
          <w:rFonts w:ascii="Times New Roman" w:hAnsi="Times New Roman"/>
          <w:b/>
          <w:sz w:val="24"/>
          <w:lang w:val="en"/>
        </w:rPr>
        <w:t xml:space="preserve">, not </w:t>
      </w:r>
      <w:r w:rsidRPr="00A73C6A">
        <w:rPr>
          <w:rStyle w:val="hps"/>
          <w:rFonts w:ascii="Times New Roman" w:hAnsi="Times New Roman"/>
          <w:b/>
          <w:sz w:val="24"/>
          <w:lang w:val="en"/>
        </w:rPr>
        <w:t>later than</w:t>
      </w:r>
      <w:r w:rsidRPr="00A73C6A">
        <w:rPr>
          <w:rFonts w:ascii="Times New Roman" w:hAnsi="Times New Roman"/>
          <w:b/>
          <w:sz w:val="24"/>
          <w:lang w:val="en"/>
        </w:rPr>
        <w:t xml:space="preserve"> </w:t>
      </w:r>
      <w:r w:rsidRPr="00A73C6A">
        <w:rPr>
          <w:rStyle w:val="hps"/>
          <w:rFonts w:ascii="Times New Roman" w:hAnsi="Times New Roman"/>
          <w:b/>
          <w:sz w:val="24"/>
          <w:lang w:val="en"/>
        </w:rPr>
        <w:t>the fifteenth</w:t>
      </w:r>
      <w:r w:rsidRPr="00A73C6A">
        <w:rPr>
          <w:rFonts w:ascii="Times New Roman" w:hAnsi="Times New Roman"/>
          <w:b/>
          <w:sz w:val="24"/>
          <w:lang w:val="en"/>
        </w:rPr>
        <w:t xml:space="preserve"> </w:t>
      </w:r>
      <w:r w:rsidRPr="00A73C6A">
        <w:rPr>
          <w:rStyle w:val="hps"/>
          <w:rFonts w:ascii="Times New Roman" w:hAnsi="Times New Roman"/>
          <w:b/>
          <w:sz w:val="24"/>
          <w:lang w:val="en"/>
        </w:rPr>
        <w:t>July 2013</w:t>
      </w:r>
      <w:r w:rsidRPr="00A73C6A">
        <w:rPr>
          <w:rFonts w:ascii="Times New Roman" w:hAnsi="Times New Roman"/>
          <w:b/>
          <w:sz w:val="24"/>
          <w:szCs w:val="24"/>
          <w:lang w:val="hr-HR"/>
        </w:rPr>
        <w:t>.</w:t>
      </w:r>
      <w:r>
        <w:rPr>
          <w:rFonts w:ascii="Times New Roman" w:hAnsi="Times New Roman"/>
          <w:b/>
          <w:sz w:val="24"/>
          <w:szCs w:val="24"/>
          <w:lang w:val="hr-HR"/>
        </w:rPr>
        <w:t xml:space="preserve"> / </w:t>
      </w:r>
      <w:r w:rsidRPr="00A73C6A">
        <w:rPr>
          <w:rFonts w:ascii="Times New Roman" w:hAnsi="Times New Roman"/>
          <w:i/>
          <w:sz w:val="24"/>
          <w:szCs w:val="24"/>
          <w:lang w:val="hr-HR"/>
        </w:rPr>
        <w:t>Provedba ugovora će započeti na dan izdavanja naloga za početak izvršenja zadataka, a završit će na dan izdavanja potvrde za privremeno prihvać</w:t>
      </w:r>
      <w:r>
        <w:rPr>
          <w:rFonts w:ascii="Times New Roman" w:hAnsi="Times New Roman"/>
          <w:i/>
          <w:sz w:val="24"/>
          <w:szCs w:val="24"/>
          <w:lang w:val="hr-HR"/>
        </w:rPr>
        <w:t>anje, a ne kasnije od 15.</w:t>
      </w:r>
      <w:r w:rsidRPr="00A73C6A">
        <w:rPr>
          <w:rFonts w:ascii="Times New Roman" w:hAnsi="Times New Roman"/>
          <w:i/>
          <w:sz w:val="24"/>
          <w:szCs w:val="24"/>
          <w:lang w:val="hr-HR"/>
        </w:rPr>
        <w:t xml:space="preserve"> srpnja 2013</w:t>
      </w:r>
      <w:r>
        <w:rPr>
          <w:rFonts w:ascii="Times New Roman" w:hAnsi="Times New Roman"/>
          <w:i/>
          <w:sz w:val="24"/>
          <w:szCs w:val="24"/>
          <w:lang w:val="hr-HR"/>
        </w:rPr>
        <w:t>.</w:t>
      </w:r>
    </w:p>
    <w:p w:rsidR="00A73C6A" w:rsidRDefault="00A73C6A" w:rsidP="006D26F0">
      <w:pPr>
        <w:pStyle w:val="Bezproreda"/>
        <w:rPr>
          <w:rFonts w:ascii="Times New Roman" w:hAnsi="Times New Roman"/>
          <w:b/>
          <w:sz w:val="24"/>
          <w:szCs w:val="24"/>
          <w:lang w:val="hr-HR"/>
        </w:rPr>
      </w:pPr>
    </w:p>
    <w:p w:rsidR="00C35C45" w:rsidRPr="006D26F0" w:rsidRDefault="00C35C45"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Implementation</w:t>
      </w:r>
      <w:proofErr w:type="spellEnd"/>
      <w:r w:rsidRPr="006D26F0">
        <w:rPr>
          <w:rFonts w:ascii="Times New Roman" w:hAnsi="Times New Roman"/>
          <w:b/>
          <w:sz w:val="24"/>
          <w:szCs w:val="24"/>
          <w:lang w:val="hr-HR"/>
        </w:rPr>
        <w:t xml:space="preserve"> period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tasks / </w:t>
      </w:r>
      <w:r w:rsidRPr="006D26F0">
        <w:rPr>
          <w:rFonts w:ascii="Times New Roman" w:hAnsi="Times New Roman"/>
          <w:b/>
          <w:i/>
          <w:sz w:val="24"/>
          <w:szCs w:val="24"/>
          <w:lang w:val="hr-HR"/>
        </w:rPr>
        <w:t>Provedbeno razdoblje</w:t>
      </w:r>
      <w:r w:rsidRPr="006D26F0">
        <w:rPr>
          <w:rFonts w:ascii="Times New Roman" w:hAnsi="Times New Roman"/>
          <w:b/>
          <w:sz w:val="24"/>
          <w:szCs w:val="24"/>
          <w:lang w:val="hr-HR"/>
        </w:rPr>
        <w:t xml:space="preserve"> </w:t>
      </w:r>
    </w:p>
    <w:p w:rsidR="00C35C45" w:rsidRPr="006D26F0" w:rsidRDefault="00A73C6A" w:rsidP="006D26F0">
      <w:pPr>
        <w:pStyle w:val="Bezproreda"/>
        <w:rPr>
          <w:rFonts w:ascii="Times New Roman" w:hAnsi="Times New Roman"/>
          <w:i/>
          <w:sz w:val="24"/>
          <w:szCs w:val="24"/>
        </w:rPr>
      </w:pPr>
      <w:r w:rsidRPr="00A73C6A">
        <w:rPr>
          <w:rFonts w:ascii="Times New Roman" w:hAnsi="Times New Roman"/>
          <w:b/>
          <w:sz w:val="24"/>
          <w:szCs w:val="24"/>
        </w:rPr>
        <w:t>12 months</w:t>
      </w:r>
      <w:r>
        <w:rPr>
          <w:rFonts w:ascii="Times New Roman" w:hAnsi="Times New Roman"/>
          <w:i/>
          <w:sz w:val="24"/>
          <w:szCs w:val="24"/>
        </w:rPr>
        <w:t xml:space="preserve"> / 12 </w:t>
      </w:r>
      <w:proofErr w:type="spellStart"/>
      <w:r>
        <w:rPr>
          <w:rFonts w:ascii="Times New Roman" w:hAnsi="Times New Roman"/>
          <w:i/>
          <w:sz w:val="24"/>
          <w:szCs w:val="24"/>
        </w:rPr>
        <w:t>mjeseci</w:t>
      </w:r>
      <w:proofErr w:type="spellEnd"/>
    </w:p>
    <w:p w:rsidR="00A57056" w:rsidRPr="006D26F0" w:rsidRDefault="00A57056" w:rsidP="006D26F0">
      <w:pPr>
        <w:pStyle w:val="Bezproreda"/>
        <w:rPr>
          <w:rFonts w:ascii="Times New Roman" w:hAnsi="Times New Roman"/>
          <w:sz w:val="24"/>
          <w:szCs w:val="24"/>
          <w:lang w:val="hr-HR"/>
        </w:rPr>
      </w:pPr>
    </w:p>
    <w:p w:rsidR="00A57056" w:rsidRPr="006D26F0" w:rsidRDefault="00790F4E"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SELECTION AND AWARD CRITERIA / </w:t>
      </w:r>
      <w:r w:rsidR="00DA21E4" w:rsidRPr="006D26F0">
        <w:rPr>
          <w:rFonts w:ascii="Times New Roman" w:hAnsi="Times New Roman"/>
          <w:b/>
          <w:i/>
          <w:sz w:val="24"/>
          <w:szCs w:val="24"/>
          <w:lang w:val="hr-HR"/>
        </w:rPr>
        <w:t xml:space="preserve">KRITERIJI </w:t>
      </w:r>
      <w:r w:rsidRPr="006D26F0">
        <w:rPr>
          <w:rFonts w:ascii="Times New Roman" w:hAnsi="Times New Roman"/>
          <w:b/>
          <w:i/>
          <w:sz w:val="24"/>
          <w:szCs w:val="24"/>
          <w:lang w:val="hr-HR"/>
        </w:rPr>
        <w:t>SELEKCIJE</w:t>
      </w:r>
      <w:r w:rsidR="00DA21E4" w:rsidRPr="006D26F0">
        <w:rPr>
          <w:rFonts w:ascii="Times New Roman" w:hAnsi="Times New Roman"/>
          <w:b/>
          <w:i/>
          <w:sz w:val="24"/>
          <w:szCs w:val="24"/>
          <w:lang w:val="hr-HR"/>
        </w:rPr>
        <w:t xml:space="preserve"> I DOD</w:t>
      </w:r>
      <w:r w:rsidR="008462CE" w:rsidRPr="006D26F0">
        <w:rPr>
          <w:rFonts w:ascii="Times New Roman" w:hAnsi="Times New Roman"/>
          <w:b/>
          <w:i/>
          <w:sz w:val="24"/>
          <w:szCs w:val="24"/>
          <w:lang w:val="hr-HR"/>
        </w:rPr>
        <w:t>JELE</w:t>
      </w:r>
      <w:r w:rsidR="008462CE" w:rsidRPr="006D26F0">
        <w:rPr>
          <w:rFonts w:ascii="Times New Roman" w:hAnsi="Times New Roman"/>
          <w:b/>
          <w:sz w:val="24"/>
          <w:szCs w:val="24"/>
          <w:lang w:val="hr-HR"/>
        </w:rPr>
        <w:t xml:space="preserve"> </w:t>
      </w:r>
    </w:p>
    <w:p w:rsidR="00A57056" w:rsidRPr="006D26F0" w:rsidRDefault="00790F4E"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Selection</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criteria</w:t>
      </w:r>
      <w:proofErr w:type="spellEnd"/>
      <w:r w:rsidRPr="006D26F0">
        <w:rPr>
          <w:rFonts w:ascii="Times New Roman" w:hAnsi="Times New Roman"/>
          <w:b/>
          <w:sz w:val="24"/>
          <w:szCs w:val="24"/>
          <w:lang w:val="hr-HR"/>
        </w:rPr>
        <w:t xml:space="preserve"> / </w:t>
      </w:r>
      <w:r w:rsidR="008462CE" w:rsidRPr="006D26F0">
        <w:rPr>
          <w:rFonts w:ascii="Times New Roman" w:hAnsi="Times New Roman"/>
          <w:b/>
          <w:i/>
          <w:sz w:val="24"/>
          <w:szCs w:val="24"/>
          <w:lang w:val="hr-HR"/>
        </w:rPr>
        <w:t xml:space="preserve">Kriteriji </w:t>
      </w:r>
      <w:r w:rsidRPr="006D26F0">
        <w:rPr>
          <w:rFonts w:ascii="Times New Roman" w:hAnsi="Times New Roman"/>
          <w:b/>
          <w:i/>
          <w:sz w:val="24"/>
          <w:szCs w:val="24"/>
          <w:lang w:val="hr-HR"/>
        </w:rPr>
        <w:t>selekcije</w:t>
      </w:r>
    </w:p>
    <w:p w:rsidR="00800ABA" w:rsidRPr="006D26F0" w:rsidRDefault="00790F4E" w:rsidP="00800ABA">
      <w:pPr>
        <w:pStyle w:val="Bezproreda"/>
        <w:rPr>
          <w:rFonts w:ascii="Times New Roman" w:hAnsi="Times New Roman"/>
          <w:i/>
          <w:sz w:val="24"/>
          <w:szCs w:val="24"/>
          <w:lang w:val="hr-HR"/>
        </w:rPr>
      </w:pPr>
      <w:proofErr w:type="spellStart"/>
      <w:r w:rsidRPr="00800ABA">
        <w:rPr>
          <w:rFonts w:ascii="Times New Roman" w:hAnsi="Times New Roman"/>
          <w:b/>
          <w:sz w:val="24"/>
          <w:szCs w:val="24"/>
          <w:lang w:val="hr-HR"/>
        </w:rPr>
        <w:t>The</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following</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selection</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criteria</w:t>
      </w:r>
      <w:proofErr w:type="spellEnd"/>
      <w:r w:rsidRPr="00800ABA">
        <w:rPr>
          <w:rFonts w:ascii="Times New Roman" w:hAnsi="Times New Roman"/>
          <w:b/>
          <w:sz w:val="24"/>
          <w:szCs w:val="24"/>
          <w:lang w:val="hr-HR"/>
        </w:rPr>
        <w:t xml:space="preserve"> will be applied to all tenderers. In case </w:t>
      </w:r>
      <w:r w:rsidR="00281D25" w:rsidRPr="00800ABA">
        <w:rPr>
          <w:rFonts w:ascii="Times New Roman" w:hAnsi="Times New Roman"/>
          <w:b/>
          <w:sz w:val="24"/>
          <w:szCs w:val="24"/>
          <w:lang w:val="hr-HR"/>
        </w:rPr>
        <w:t xml:space="preserve">of tenders submitted </w:t>
      </w:r>
      <w:proofErr w:type="spellStart"/>
      <w:r w:rsidR="00281D25" w:rsidRPr="00800ABA">
        <w:rPr>
          <w:rFonts w:ascii="Times New Roman" w:hAnsi="Times New Roman"/>
          <w:b/>
          <w:sz w:val="24"/>
          <w:szCs w:val="24"/>
          <w:lang w:val="hr-HR"/>
        </w:rPr>
        <w:t>by</w:t>
      </w:r>
      <w:proofErr w:type="spellEnd"/>
      <w:r w:rsidR="00281D25" w:rsidRPr="00800ABA">
        <w:rPr>
          <w:rFonts w:ascii="Times New Roman" w:hAnsi="Times New Roman"/>
          <w:b/>
          <w:sz w:val="24"/>
          <w:szCs w:val="24"/>
          <w:lang w:val="hr-HR"/>
        </w:rPr>
        <w:t xml:space="preserve"> a</w:t>
      </w:r>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consortium</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these</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criteria</w:t>
      </w:r>
      <w:proofErr w:type="spellEnd"/>
      <w:r w:rsidRPr="00800ABA">
        <w:rPr>
          <w:rFonts w:ascii="Times New Roman" w:hAnsi="Times New Roman"/>
          <w:b/>
          <w:sz w:val="24"/>
          <w:szCs w:val="24"/>
          <w:lang w:val="hr-HR"/>
        </w:rPr>
        <w:t xml:space="preserve"> </w:t>
      </w:r>
      <w:proofErr w:type="spellStart"/>
      <w:r w:rsidR="00281D25" w:rsidRPr="00800ABA">
        <w:rPr>
          <w:rFonts w:ascii="Times New Roman" w:hAnsi="Times New Roman"/>
          <w:b/>
          <w:sz w:val="24"/>
          <w:szCs w:val="24"/>
          <w:lang w:val="hr-HR"/>
        </w:rPr>
        <w:t>will</w:t>
      </w:r>
      <w:proofErr w:type="spellEnd"/>
      <w:r w:rsidR="00281D25" w:rsidRPr="00800ABA">
        <w:rPr>
          <w:rFonts w:ascii="Times New Roman" w:hAnsi="Times New Roman"/>
          <w:b/>
          <w:sz w:val="24"/>
          <w:szCs w:val="24"/>
          <w:lang w:val="hr-HR"/>
        </w:rPr>
        <w:t xml:space="preserve"> </w:t>
      </w:r>
      <w:proofErr w:type="spellStart"/>
      <w:r w:rsidR="00281D25" w:rsidRPr="00800ABA">
        <w:rPr>
          <w:rFonts w:ascii="Times New Roman" w:hAnsi="Times New Roman"/>
          <w:b/>
          <w:sz w:val="24"/>
          <w:szCs w:val="24"/>
          <w:lang w:val="hr-HR"/>
        </w:rPr>
        <w:t>be</w:t>
      </w:r>
      <w:proofErr w:type="spellEnd"/>
      <w:r w:rsidRPr="00800ABA">
        <w:rPr>
          <w:rFonts w:ascii="Times New Roman" w:hAnsi="Times New Roman"/>
          <w:b/>
          <w:sz w:val="24"/>
          <w:szCs w:val="24"/>
          <w:lang w:val="hr-HR"/>
        </w:rPr>
        <w:t xml:space="preserve"> </w:t>
      </w:r>
      <w:proofErr w:type="spellStart"/>
      <w:r w:rsidRPr="00800ABA">
        <w:rPr>
          <w:rFonts w:ascii="Times New Roman" w:hAnsi="Times New Roman"/>
          <w:b/>
          <w:sz w:val="24"/>
          <w:szCs w:val="24"/>
          <w:lang w:val="hr-HR"/>
        </w:rPr>
        <w:t>applied</w:t>
      </w:r>
      <w:proofErr w:type="spellEnd"/>
      <w:r w:rsidRPr="00800ABA">
        <w:rPr>
          <w:rFonts w:ascii="Times New Roman" w:hAnsi="Times New Roman"/>
          <w:b/>
          <w:sz w:val="24"/>
          <w:szCs w:val="24"/>
          <w:lang w:val="hr-HR"/>
        </w:rPr>
        <w:t xml:space="preserve"> to </w:t>
      </w:r>
      <w:proofErr w:type="spellStart"/>
      <w:r w:rsidR="00214D64" w:rsidRPr="00800ABA">
        <w:rPr>
          <w:rFonts w:ascii="Times New Roman" w:hAnsi="Times New Roman"/>
          <w:b/>
          <w:sz w:val="24"/>
          <w:szCs w:val="24"/>
          <w:lang w:val="hr-HR"/>
        </w:rPr>
        <w:t>consortium</w:t>
      </w:r>
      <w:proofErr w:type="spellEnd"/>
      <w:r w:rsidR="00214D64" w:rsidRPr="00800ABA">
        <w:rPr>
          <w:rFonts w:ascii="Times New Roman" w:hAnsi="Times New Roman"/>
          <w:b/>
          <w:sz w:val="24"/>
          <w:szCs w:val="24"/>
          <w:lang w:val="hr-HR"/>
        </w:rPr>
        <w:t xml:space="preserve"> as a </w:t>
      </w:r>
      <w:proofErr w:type="spellStart"/>
      <w:r w:rsidR="00214D64" w:rsidRPr="00800ABA">
        <w:rPr>
          <w:rFonts w:ascii="Times New Roman" w:hAnsi="Times New Roman"/>
          <w:b/>
          <w:sz w:val="24"/>
          <w:szCs w:val="24"/>
          <w:lang w:val="hr-HR"/>
        </w:rPr>
        <w:t>whole</w:t>
      </w:r>
      <w:proofErr w:type="spellEnd"/>
      <w:r w:rsidR="00800ABA">
        <w:rPr>
          <w:rFonts w:ascii="Times New Roman" w:hAnsi="Times New Roman"/>
          <w:sz w:val="24"/>
          <w:szCs w:val="24"/>
          <w:lang w:val="hr-HR"/>
        </w:rPr>
        <w:t xml:space="preserve"> / </w:t>
      </w:r>
      <w:r w:rsidR="00800ABA" w:rsidRPr="006D26F0">
        <w:rPr>
          <w:rFonts w:ascii="Times New Roman" w:hAnsi="Times New Roman"/>
          <w:i/>
          <w:sz w:val="24"/>
          <w:szCs w:val="24"/>
          <w:lang w:val="hr-HR"/>
        </w:rPr>
        <w:t xml:space="preserve">Na natjecatelje se primjenjuju sljedeći kriteriji. U slučaju da natjecatelj nastupa u grupi (konzorciju), ovi kriteriji odabira se primjenjuju na konzorcij kao cjelinu:  </w:t>
      </w:r>
    </w:p>
    <w:p w:rsidR="00214D64" w:rsidRPr="006D26F0" w:rsidRDefault="00214D64" w:rsidP="006D26F0">
      <w:pPr>
        <w:pStyle w:val="Bezproreda"/>
        <w:rPr>
          <w:rFonts w:ascii="Times New Roman" w:hAnsi="Times New Roman"/>
          <w:sz w:val="24"/>
          <w:szCs w:val="24"/>
          <w:lang w:val="hr-HR"/>
        </w:rPr>
      </w:pPr>
    </w:p>
    <w:p w:rsidR="0003269D" w:rsidRDefault="0003269D" w:rsidP="006D26F0">
      <w:pPr>
        <w:pStyle w:val="Bezproreda"/>
        <w:rPr>
          <w:rFonts w:ascii="Times New Roman" w:hAnsi="Times New Roman"/>
          <w:b/>
          <w:sz w:val="24"/>
          <w:szCs w:val="24"/>
          <w:lang w:val="hr-HR"/>
        </w:rPr>
      </w:pPr>
    </w:p>
    <w:p w:rsidR="001C3401" w:rsidRPr="00800ABA" w:rsidRDefault="00214D64" w:rsidP="006D26F0">
      <w:pPr>
        <w:pStyle w:val="Bezproreda"/>
        <w:rPr>
          <w:rFonts w:ascii="Times New Roman" w:hAnsi="Times New Roman"/>
          <w:sz w:val="24"/>
          <w:szCs w:val="24"/>
          <w:lang w:val="hr-HR"/>
        </w:rPr>
      </w:pPr>
      <w:proofErr w:type="spellStart"/>
      <w:r w:rsidRPr="006D26F0">
        <w:rPr>
          <w:rFonts w:ascii="Times New Roman" w:hAnsi="Times New Roman"/>
          <w:b/>
          <w:sz w:val="24"/>
          <w:szCs w:val="24"/>
          <w:lang w:val="hr-HR"/>
        </w:rPr>
        <w:t>Economic</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and</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financial</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capacity</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tenderer</w:t>
      </w:r>
      <w:proofErr w:type="spellEnd"/>
      <w:r w:rsidR="00800ABA">
        <w:rPr>
          <w:rFonts w:ascii="Times New Roman" w:hAnsi="Times New Roman"/>
          <w:b/>
          <w:sz w:val="24"/>
          <w:szCs w:val="24"/>
          <w:lang w:val="hr-HR"/>
        </w:rPr>
        <w:t xml:space="preserve"> / </w:t>
      </w:r>
      <w:r w:rsidR="00800ABA" w:rsidRPr="00800ABA">
        <w:rPr>
          <w:rFonts w:ascii="Times New Roman" w:hAnsi="Times New Roman"/>
          <w:i/>
          <w:sz w:val="24"/>
          <w:szCs w:val="24"/>
          <w:lang w:val="hr-HR"/>
        </w:rPr>
        <w:t>Ekonomski i financijski kapacitet natjecatelja</w:t>
      </w:r>
    </w:p>
    <w:p w:rsidR="001C3401" w:rsidRPr="001C3401" w:rsidRDefault="001C3401" w:rsidP="001C3401">
      <w:pPr>
        <w:pStyle w:val="Bezproreda"/>
        <w:numPr>
          <w:ilvl w:val="0"/>
          <w:numId w:val="25"/>
        </w:numPr>
        <w:rPr>
          <w:rFonts w:ascii="Times New Roman" w:hAnsi="Times New Roman"/>
          <w:sz w:val="24"/>
          <w:szCs w:val="24"/>
          <w:lang w:val="en-US"/>
        </w:rPr>
      </w:pPr>
      <w:r w:rsidRPr="001C3401">
        <w:rPr>
          <w:rFonts w:ascii="Times New Roman" w:hAnsi="Times New Roman"/>
          <w:snapToGrid w:val="0"/>
          <w:sz w:val="24"/>
          <w:szCs w:val="24"/>
        </w:rPr>
        <w:t>Evidence showing that the liquid assets and financial situation of company are adequate for this contract, confirmed by a financial statement for the last 3 years (</w:t>
      </w:r>
      <w:proofErr w:type="gramStart"/>
      <w:r w:rsidRPr="001C3401">
        <w:rPr>
          <w:rFonts w:ascii="Times New Roman" w:hAnsi="Times New Roman"/>
          <w:snapToGrid w:val="0"/>
          <w:sz w:val="24"/>
          <w:szCs w:val="24"/>
        </w:rPr>
        <w:t>2009.,</w:t>
      </w:r>
      <w:proofErr w:type="gramEnd"/>
      <w:r w:rsidRPr="001C3401">
        <w:rPr>
          <w:rFonts w:ascii="Times New Roman" w:hAnsi="Times New Roman"/>
          <w:snapToGrid w:val="0"/>
          <w:sz w:val="24"/>
          <w:szCs w:val="24"/>
        </w:rPr>
        <w:t xml:space="preserve"> 2010, 2011.) </w:t>
      </w:r>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Dokazi</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koji</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pokazuju</w:t>
      </w:r>
      <w:proofErr w:type="spellEnd"/>
      <w:r w:rsidRPr="001C3401">
        <w:rPr>
          <w:rFonts w:ascii="Times New Roman" w:hAnsi="Times New Roman"/>
          <w:i/>
          <w:snapToGrid w:val="0"/>
          <w:sz w:val="24"/>
          <w:szCs w:val="24"/>
        </w:rPr>
        <w:t xml:space="preserve"> da </w:t>
      </w:r>
      <w:proofErr w:type="spellStart"/>
      <w:r w:rsidRPr="001C3401">
        <w:rPr>
          <w:rFonts w:ascii="Times New Roman" w:hAnsi="Times New Roman"/>
          <w:i/>
          <w:snapToGrid w:val="0"/>
          <w:sz w:val="24"/>
          <w:szCs w:val="24"/>
        </w:rPr>
        <w:t>su</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likvidna</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sredstva</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i</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financijsko</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stanje</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tvrtke</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primjerene</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za</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ovaj</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ugovor</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potvrđene</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financijskim</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izvještajima</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za</w:t>
      </w:r>
      <w:proofErr w:type="spellEnd"/>
      <w:r w:rsidRPr="001C3401">
        <w:rPr>
          <w:rFonts w:ascii="Times New Roman" w:hAnsi="Times New Roman"/>
          <w:i/>
          <w:snapToGrid w:val="0"/>
          <w:sz w:val="24"/>
          <w:szCs w:val="24"/>
        </w:rPr>
        <w:t xml:space="preserve"> </w:t>
      </w:r>
      <w:proofErr w:type="spellStart"/>
      <w:r w:rsidRPr="001C3401">
        <w:rPr>
          <w:rFonts w:ascii="Times New Roman" w:hAnsi="Times New Roman"/>
          <w:i/>
          <w:snapToGrid w:val="0"/>
          <w:sz w:val="24"/>
          <w:szCs w:val="24"/>
        </w:rPr>
        <w:t>posljednje</w:t>
      </w:r>
      <w:proofErr w:type="spellEnd"/>
      <w:r w:rsidRPr="001C3401">
        <w:rPr>
          <w:rFonts w:ascii="Times New Roman" w:hAnsi="Times New Roman"/>
          <w:i/>
          <w:snapToGrid w:val="0"/>
          <w:sz w:val="24"/>
          <w:szCs w:val="24"/>
        </w:rPr>
        <w:t xml:space="preserve"> 3 </w:t>
      </w:r>
      <w:proofErr w:type="spellStart"/>
      <w:r w:rsidRPr="001C3401">
        <w:rPr>
          <w:rFonts w:ascii="Times New Roman" w:hAnsi="Times New Roman"/>
          <w:i/>
          <w:snapToGrid w:val="0"/>
          <w:sz w:val="24"/>
          <w:szCs w:val="24"/>
        </w:rPr>
        <w:t>godine</w:t>
      </w:r>
      <w:proofErr w:type="spellEnd"/>
      <w:r w:rsidRPr="001C3401">
        <w:rPr>
          <w:rFonts w:ascii="Times New Roman" w:hAnsi="Times New Roman"/>
          <w:i/>
          <w:snapToGrid w:val="0"/>
          <w:sz w:val="24"/>
          <w:szCs w:val="24"/>
        </w:rPr>
        <w:t xml:space="preserve"> (2009.</w:t>
      </w:r>
      <w:proofErr w:type="gramStart"/>
      <w:r w:rsidRPr="001C3401">
        <w:rPr>
          <w:rFonts w:ascii="Times New Roman" w:hAnsi="Times New Roman"/>
          <w:i/>
          <w:snapToGrid w:val="0"/>
          <w:sz w:val="24"/>
          <w:szCs w:val="24"/>
        </w:rPr>
        <w:t>,  2010</w:t>
      </w:r>
      <w:proofErr w:type="gramEnd"/>
      <w:r w:rsidRPr="001C3401">
        <w:rPr>
          <w:rFonts w:ascii="Times New Roman" w:hAnsi="Times New Roman"/>
          <w:i/>
          <w:snapToGrid w:val="0"/>
          <w:sz w:val="24"/>
          <w:szCs w:val="24"/>
        </w:rPr>
        <w:t>, 2011.)</w:t>
      </w:r>
      <w:r w:rsidRPr="001C3401">
        <w:rPr>
          <w:rFonts w:ascii="Times New Roman" w:hAnsi="Times New Roman"/>
          <w:snapToGrid w:val="0"/>
          <w:sz w:val="24"/>
          <w:szCs w:val="24"/>
        </w:rPr>
        <w:t xml:space="preserve"> </w:t>
      </w:r>
    </w:p>
    <w:p w:rsidR="001C3401" w:rsidRPr="001C3401" w:rsidRDefault="000146DF" w:rsidP="001C3401">
      <w:pPr>
        <w:pStyle w:val="Bezproreda"/>
        <w:numPr>
          <w:ilvl w:val="0"/>
          <w:numId w:val="25"/>
        </w:numPr>
        <w:rPr>
          <w:rFonts w:ascii="Times New Roman" w:hAnsi="Times New Roman"/>
          <w:sz w:val="24"/>
          <w:szCs w:val="24"/>
          <w:lang w:val="en-US"/>
        </w:rPr>
      </w:pPr>
      <w:r>
        <w:rPr>
          <w:rFonts w:ascii="Times New Roman" w:hAnsi="Times New Roman"/>
          <w:sz w:val="24"/>
          <w:szCs w:val="24"/>
        </w:rPr>
        <w:t xml:space="preserve">The </w:t>
      </w:r>
      <w:r w:rsidR="001C3401" w:rsidRPr="001C3401">
        <w:rPr>
          <w:rFonts w:ascii="Times New Roman" w:hAnsi="Times New Roman"/>
          <w:sz w:val="24"/>
          <w:szCs w:val="24"/>
        </w:rPr>
        <w:t xml:space="preserve">annual turnover of the tenderer for the last 3 years is equal to or exceeds 9.000.000,00 </w:t>
      </w:r>
      <w:proofErr w:type="spellStart"/>
      <w:r w:rsidR="001C3401" w:rsidRPr="001C3401">
        <w:rPr>
          <w:rFonts w:ascii="Times New Roman" w:hAnsi="Times New Roman"/>
          <w:sz w:val="24"/>
          <w:szCs w:val="24"/>
        </w:rPr>
        <w:t>kuna</w:t>
      </w:r>
      <w:proofErr w:type="spellEnd"/>
      <w:r w:rsidR="001C3401" w:rsidRPr="001C3401">
        <w:rPr>
          <w:rFonts w:ascii="Times New Roman" w:hAnsi="Times New Roman"/>
          <w:sz w:val="24"/>
          <w:szCs w:val="24"/>
        </w:rPr>
        <w:t xml:space="preserve"> / </w:t>
      </w:r>
      <w:proofErr w:type="spellStart"/>
      <w:r>
        <w:rPr>
          <w:rFonts w:ascii="Times New Roman" w:hAnsi="Times New Roman"/>
          <w:sz w:val="24"/>
          <w:szCs w:val="24"/>
        </w:rPr>
        <w:t>G</w:t>
      </w:r>
      <w:r w:rsidR="001C3401" w:rsidRPr="001C3401">
        <w:rPr>
          <w:rFonts w:ascii="Times New Roman" w:hAnsi="Times New Roman"/>
          <w:i/>
          <w:sz w:val="24"/>
          <w:szCs w:val="24"/>
        </w:rPr>
        <w:t>odišnji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promet</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za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zadnje</w:t>
      </w:r>
      <w:proofErr w:type="spellEnd"/>
      <w:r w:rsidR="001C3401" w:rsidRPr="001C3401">
        <w:rPr>
          <w:rFonts w:ascii="Times New Roman" w:hAnsi="Times New Roman"/>
          <w:i/>
          <w:sz w:val="24"/>
          <w:szCs w:val="24"/>
        </w:rPr>
        <w:t xml:space="preserve"> 3 </w:t>
      </w:r>
      <w:proofErr w:type="spellStart"/>
      <w:r w:rsidR="001C3401" w:rsidRPr="001C3401">
        <w:rPr>
          <w:rFonts w:ascii="Times New Roman" w:hAnsi="Times New Roman"/>
          <w:i/>
          <w:sz w:val="24"/>
          <w:szCs w:val="24"/>
        </w:rPr>
        <w:t>godine</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jednak</w:t>
      </w:r>
      <w:proofErr w:type="spellEnd"/>
      <w:r w:rsidR="001C3401" w:rsidRPr="001C3401">
        <w:rPr>
          <w:rFonts w:ascii="Times New Roman" w:hAnsi="Times New Roman"/>
          <w:i/>
          <w:sz w:val="24"/>
          <w:szCs w:val="24"/>
        </w:rPr>
        <w:t xml:space="preserve"> je </w:t>
      </w:r>
      <w:proofErr w:type="spellStart"/>
      <w:r w:rsidR="001C3401" w:rsidRPr="001C3401">
        <w:rPr>
          <w:rFonts w:ascii="Times New Roman" w:hAnsi="Times New Roman"/>
          <w:i/>
          <w:sz w:val="24"/>
          <w:szCs w:val="24"/>
        </w:rPr>
        <w:t>ili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veći</w:t>
      </w:r>
      <w:proofErr w:type="spellEnd"/>
      <w:r w:rsidR="001C3401" w:rsidRPr="001C3401">
        <w:rPr>
          <w:rFonts w:ascii="Times New Roman" w:hAnsi="Times New Roman"/>
          <w:i/>
          <w:sz w:val="24"/>
          <w:szCs w:val="24"/>
        </w:rPr>
        <w:t xml:space="preserve"> od 9.000.000,00 </w:t>
      </w:r>
      <w:proofErr w:type="spellStart"/>
      <w:r w:rsidR="001C3401" w:rsidRPr="001C3401">
        <w:rPr>
          <w:rFonts w:ascii="Times New Roman" w:hAnsi="Times New Roman"/>
          <w:i/>
          <w:sz w:val="24"/>
          <w:szCs w:val="24"/>
        </w:rPr>
        <w:t>kuna</w:t>
      </w:r>
      <w:proofErr w:type="spellEnd"/>
      <w:r w:rsidR="001C3401" w:rsidRPr="001C3401">
        <w:rPr>
          <w:rFonts w:ascii="Times New Roman" w:hAnsi="Times New Roman"/>
          <w:i/>
          <w:sz w:val="24"/>
          <w:szCs w:val="24"/>
        </w:rPr>
        <w:t>.</w:t>
      </w:r>
    </w:p>
    <w:p w:rsidR="001C3401" w:rsidRDefault="000146DF" w:rsidP="001C3401">
      <w:pPr>
        <w:pStyle w:val="Bezproreda"/>
        <w:numPr>
          <w:ilvl w:val="0"/>
          <w:numId w:val="25"/>
        </w:numPr>
        <w:rPr>
          <w:rFonts w:ascii="Times New Roman" w:hAnsi="Times New Roman"/>
          <w:sz w:val="24"/>
          <w:szCs w:val="24"/>
          <w:lang w:val="en-US"/>
        </w:rPr>
      </w:pPr>
      <w:r>
        <w:rPr>
          <w:rFonts w:ascii="Times New Roman" w:hAnsi="Times New Roman"/>
          <w:sz w:val="24"/>
          <w:szCs w:val="24"/>
          <w:lang w:val="en-US"/>
        </w:rPr>
        <w:t xml:space="preserve">The </w:t>
      </w:r>
      <w:r w:rsidR="001C3401" w:rsidRPr="001C3401">
        <w:rPr>
          <w:rFonts w:ascii="Times New Roman" w:hAnsi="Times New Roman"/>
          <w:sz w:val="24"/>
          <w:szCs w:val="24"/>
          <w:lang w:val="en-US"/>
        </w:rPr>
        <w:t xml:space="preserve">annual turnover of the joint venture/consortium (in case of a joint venture/consortium), </w:t>
      </w:r>
      <w:r w:rsidR="001C3401" w:rsidRPr="001C3401">
        <w:rPr>
          <w:rFonts w:ascii="Times New Roman" w:hAnsi="Times New Roman"/>
          <w:sz w:val="24"/>
          <w:szCs w:val="24"/>
        </w:rPr>
        <w:t xml:space="preserve">for the last 3 years is equal to or exceeds </w:t>
      </w:r>
      <w:r w:rsidR="001C3401" w:rsidRPr="001C3401">
        <w:rPr>
          <w:rFonts w:ascii="Times New Roman" w:hAnsi="Times New Roman"/>
          <w:i/>
          <w:sz w:val="24"/>
          <w:szCs w:val="24"/>
        </w:rPr>
        <w:t xml:space="preserve">9.000.000,00 </w:t>
      </w:r>
      <w:proofErr w:type="spellStart"/>
      <w:r w:rsidR="001C3401" w:rsidRPr="001C3401">
        <w:rPr>
          <w:rFonts w:ascii="Times New Roman" w:hAnsi="Times New Roman"/>
          <w:i/>
          <w:sz w:val="24"/>
          <w:szCs w:val="24"/>
        </w:rPr>
        <w:t>kuna</w:t>
      </w:r>
      <w:proofErr w:type="spellEnd"/>
      <w:r w:rsidR="001C3401" w:rsidRPr="001C3401">
        <w:rPr>
          <w:rFonts w:ascii="Times New Roman" w:hAnsi="Times New Roman"/>
          <w:sz w:val="24"/>
          <w:szCs w:val="24"/>
        </w:rPr>
        <w:t xml:space="preserve"> / </w:t>
      </w:r>
      <w:proofErr w:type="spellStart"/>
      <w:r>
        <w:rPr>
          <w:rFonts w:ascii="Times New Roman" w:hAnsi="Times New Roman"/>
          <w:sz w:val="24"/>
          <w:szCs w:val="24"/>
        </w:rPr>
        <w:t>G</w:t>
      </w:r>
      <w:r w:rsidR="001C3401" w:rsidRPr="001C3401">
        <w:rPr>
          <w:rFonts w:ascii="Times New Roman" w:hAnsi="Times New Roman"/>
          <w:i/>
          <w:sz w:val="24"/>
          <w:szCs w:val="24"/>
        </w:rPr>
        <w:t>odišnji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promet</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zajednice</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ponuditelja</w:t>
      </w:r>
      <w:proofErr w:type="spellEnd"/>
      <w:r w:rsidR="001C3401" w:rsidRPr="001C3401">
        <w:rPr>
          <w:rFonts w:ascii="Times New Roman" w:hAnsi="Times New Roman"/>
          <w:i/>
          <w:sz w:val="24"/>
          <w:szCs w:val="24"/>
        </w:rPr>
        <w:t xml:space="preserve"> (u </w:t>
      </w:r>
      <w:proofErr w:type="spellStart"/>
      <w:r w:rsidR="001C3401" w:rsidRPr="001C3401">
        <w:rPr>
          <w:rFonts w:ascii="Times New Roman" w:hAnsi="Times New Roman"/>
          <w:i/>
          <w:sz w:val="24"/>
          <w:szCs w:val="24"/>
        </w:rPr>
        <w:t>slučaju</w:t>
      </w:r>
      <w:proofErr w:type="spellEnd"/>
      <w:r w:rsidR="001C3401" w:rsidRPr="001C3401">
        <w:rPr>
          <w:rFonts w:ascii="Times New Roman" w:hAnsi="Times New Roman"/>
          <w:i/>
          <w:sz w:val="24"/>
          <w:szCs w:val="24"/>
        </w:rPr>
        <w:t xml:space="preserve"> da se </w:t>
      </w:r>
      <w:proofErr w:type="spellStart"/>
      <w:r w:rsidR="001C3401" w:rsidRPr="001C3401">
        <w:rPr>
          <w:rFonts w:ascii="Times New Roman" w:hAnsi="Times New Roman"/>
          <w:i/>
          <w:sz w:val="24"/>
          <w:szCs w:val="24"/>
        </w:rPr>
        <w:t>radi</w:t>
      </w:r>
      <w:proofErr w:type="spellEnd"/>
      <w:r w:rsidR="001C3401" w:rsidRPr="001C3401">
        <w:rPr>
          <w:rFonts w:ascii="Times New Roman" w:hAnsi="Times New Roman"/>
          <w:i/>
          <w:sz w:val="24"/>
          <w:szCs w:val="24"/>
        </w:rPr>
        <w:t xml:space="preserve"> o </w:t>
      </w:r>
      <w:proofErr w:type="spellStart"/>
      <w:r w:rsidR="001C3401" w:rsidRPr="001C3401">
        <w:rPr>
          <w:rFonts w:ascii="Times New Roman" w:hAnsi="Times New Roman"/>
          <w:i/>
          <w:sz w:val="24"/>
          <w:szCs w:val="24"/>
        </w:rPr>
        <w:t>zajednici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ponuditelja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za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zadnje</w:t>
      </w:r>
      <w:proofErr w:type="spellEnd"/>
      <w:r w:rsidR="001C3401" w:rsidRPr="001C3401">
        <w:rPr>
          <w:rFonts w:ascii="Times New Roman" w:hAnsi="Times New Roman"/>
          <w:i/>
          <w:sz w:val="24"/>
          <w:szCs w:val="24"/>
        </w:rPr>
        <w:t xml:space="preserve"> 3 </w:t>
      </w:r>
      <w:proofErr w:type="spellStart"/>
      <w:r w:rsidR="001C3401" w:rsidRPr="001C3401">
        <w:rPr>
          <w:rFonts w:ascii="Times New Roman" w:hAnsi="Times New Roman"/>
          <w:i/>
          <w:sz w:val="24"/>
          <w:szCs w:val="24"/>
        </w:rPr>
        <w:t>godine</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jednak</w:t>
      </w:r>
      <w:proofErr w:type="spellEnd"/>
      <w:r w:rsidR="001C3401" w:rsidRPr="001C3401">
        <w:rPr>
          <w:rFonts w:ascii="Times New Roman" w:hAnsi="Times New Roman"/>
          <w:i/>
          <w:sz w:val="24"/>
          <w:szCs w:val="24"/>
        </w:rPr>
        <w:t xml:space="preserve"> je </w:t>
      </w:r>
      <w:proofErr w:type="spellStart"/>
      <w:r w:rsidR="001C3401" w:rsidRPr="001C3401">
        <w:rPr>
          <w:rFonts w:ascii="Times New Roman" w:hAnsi="Times New Roman"/>
          <w:i/>
          <w:sz w:val="24"/>
          <w:szCs w:val="24"/>
        </w:rPr>
        <w:t>ili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veći</w:t>
      </w:r>
      <w:proofErr w:type="spellEnd"/>
      <w:r w:rsidR="001C3401" w:rsidRPr="001C3401">
        <w:rPr>
          <w:rFonts w:ascii="Times New Roman" w:hAnsi="Times New Roman"/>
          <w:i/>
          <w:sz w:val="24"/>
          <w:szCs w:val="24"/>
        </w:rPr>
        <w:t xml:space="preserve"> od 9.000.000,00 </w:t>
      </w:r>
      <w:proofErr w:type="spellStart"/>
      <w:r w:rsidR="001C3401" w:rsidRPr="001C3401">
        <w:rPr>
          <w:rFonts w:ascii="Times New Roman" w:hAnsi="Times New Roman"/>
          <w:i/>
          <w:sz w:val="24"/>
          <w:szCs w:val="24"/>
        </w:rPr>
        <w:t>kuna</w:t>
      </w:r>
      <w:proofErr w:type="spellEnd"/>
      <w:r w:rsidR="001C3401" w:rsidRPr="001C3401">
        <w:rPr>
          <w:rFonts w:ascii="Times New Roman" w:hAnsi="Times New Roman"/>
          <w:sz w:val="24"/>
          <w:szCs w:val="24"/>
          <w:lang w:val="en-US"/>
        </w:rPr>
        <w:t xml:space="preserve"> .</w:t>
      </w:r>
      <w:bookmarkStart w:id="5" w:name="_Toc108332784"/>
      <w:bookmarkStart w:id="6" w:name="_Toc150315900"/>
    </w:p>
    <w:p w:rsidR="001C3401" w:rsidRPr="001C3401" w:rsidRDefault="000146DF" w:rsidP="001C3401">
      <w:pPr>
        <w:pStyle w:val="Bezproreda"/>
        <w:numPr>
          <w:ilvl w:val="0"/>
          <w:numId w:val="25"/>
        </w:numPr>
        <w:rPr>
          <w:rFonts w:ascii="Times New Roman" w:hAnsi="Times New Roman"/>
          <w:sz w:val="24"/>
          <w:szCs w:val="24"/>
          <w:lang w:val="en-US"/>
        </w:rPr>
      </w:pPr>
      <w:r>
        <w:rPr>
          <w:rFonts w:ascii="Times New Roman" w:hAnsi="Times New Roman"/>
          <w:sz w:val="24"/>
          <w:szCs w:val="24"/>
        </w:rPr>
        <w:t>A</w:t>
      </w:r>
      <w:r w:rsidR="001C3401" w:rsidRPr="001C3401">
        <w:rPr>
          <w:rFonts w:ascii="Times New Roman" w:hAnsi="Times New Roman"/>
          <w:sz w:val="24"/>
          <w:szCs w:val="24"/>
        </w:rPr>
        <w:t xml:space="preserve">nnual value of construction works in the past three (3) years  (specified as completed works and </w:t>
      </w:r>
      <w:proofErr w:type="spellStart"/>
      <w:r w:rsidR="001C3401" w:rsidRPr="001C3401">
        <w:rPr>
          <w:rFonts w:ascii="Times New Roman" w:hAnsi="Times New Roman"/>
          <w:sz w:val="24"/>
          <w:szCs w:val="24"/>
        </w:rPr>
        <w:t>ongoing</w:t>
      </w:r>
      <w:proofErr w:type="spellEnd"/>
      <w:r w:rsidR="001C3401" w:rsidRPr="001C3401">
        <w:rPr>
          <w:rFonts w:ascii="Times New Roman" w:hAnsi="Times New Roman"/>
          <w:sz w:val="24"/>
          <w:szCs w:val="24"/>
        </w:rPr>
        <w:t xml:space="preserve"> works) equals at least to 9.000.000,00 </w:t>
      </w:r>
      <w:proofErr w:type="spellStart"/>
      <w:r w:rsidR="001C3401" w:rsidRPr="001C3401">
        <w:rPr>
          <w:rFonts w:ascii="Times New Roman" w:hAnsi="Times New Roman"/>
          <w:sz w:val="24"/>
          <w:szCs w:val="24"/>
        </w:rPr>
        <w:t>kuna</w:t>
      </w:r>
      <w:proofErr w:type="spellEnd"/>
      <w:r w:rsidR="001C3401" w:rsidRPr="001C3401">
        <w:rPr>
          <w:rFonts w:ascii="Times New Roman" w:hAnsi="Times New Roman"/>
          <w:sz w:val="24"/>
          <w:szCs w:val="24"/>
        </w:rPr>
        <w:t xml:space="preserve"> / </w:t>
      </w:r>
      <w:r w:rsidR="001C3401" w:rsidRPr="001C3401">
        <w:rPr>
          <w:rFonts w:ascii="Times New Roman" w:hAnsi="Times New Roman"/>
          <w:i/>
          <w:sz w:val="24"/>
          <w:szCs w:val="24"/>
        </w:rPr>
        <w:t xml:space="preserve">U </w:t>
      </w:r>
      <w:proofErr w:type="spellStart"/>
      <w:r w:rsidR="001C3401" w:rsidRPr="001C3401">
        <w:rPr>
          <w:rFonts w:ascii="Times New Roman" w:hAnsi="Times New Roman"/>
          <w:i/>
          <w:sz w:val="24"/>
          <w:szCs w:val="24"/>
        </w:rPr>
        <w:t>protekle</w:t>
      </w:r>
      <w:proofErr w:type="spellEnd"/>
      <w:r w:rsidR="001C3401" w:rsidRPr="001C3401">
        <w:rPr>
          <w:rFonts w:ascii="Times New Roman" w:hAnsi="Times New Roman"/>
          <w:i/>
          <w:sz w:val="24"/>
          <w:szCs w:val="24"/>
        </w:rPr>
        <w:t xml:space="preserve"> tri (3) </w:t>
      </w:r>
      <w:proofErr w:type="spellStart"/>
      <w:r w:rsidR="001C3401" w:rsidRPr="001C3401">
        <w:rPr>
          <w:rFonts w:ascii="Times New Roman" w:hAnsi="Times New Roman"/>
          <w:i/>
          <w:sz w:val="24"/>
          <w:szCs w:val="24"/>
        </w:rPr>
        <w:t>godine</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godišnja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realizacija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definirana</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kao</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dovršeni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radovi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ili</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radovi</w:t>
      </w:r>
      <w:proofErr w:type="spellEnd"/>
      <w:r w:rsidR="001C3401" w:rsidRPr="001C3401">
        <w:rPr>
          <w:rFonts w:ascii="Times New Roman" w:hAnsi="Times New Roman"/>
          <w:i/>
          <w:sz w:val="24"/>
          <w:szCs w:val="24"/>
        </w:rPr>
        <w:t xml:space="preserve"> u </w:t>
      </w:r>
      <w:proofErr w:type="spellStart"/>
      <w:r w:rsidR="001C3401" w:rsidRPr="001C3401">
        <w:rPr>
          <w:rFonts w:ascii="Times New Roman" w:hAnsi="Times New Roman"/>
          <w:i/>
          <w:sz w:val="24"/>
          <w:szCs w:val="24"/>
        </w:rPr>
        <w:t>tijeku</w:t>
      </w:r>
      <w:proofErr w:type="spellEnd"/>
      <w:r w:rsidR="001C3401" w:rsidRPr="001C3401">
        <w:rPr>
          <w:rFonts w:ascii="Times New Roman" w:hAnsi="Times New Roman"/>
          <w:i/>
          <w:sz w:val="24"/>
          <w:szCs w:val="24"/>
        </w:rPr>
        <w:t xml:space="preserve">) </w:t>
      </w:r>
      <w:proofErr w:type="spellStart"/>
      <w:r w:rsidR="001C3401" w:rsidRPr="001C3401">
        <w:rPr>
          <w:rFonts w:ascii="Times New Roman" w:hAnsi="Times New Roman"/>
          <w:i/>
          <w:sz w:val="24"/>
          <w:szCs w:val="24"/>
        </w:rPr>
        <w:t>jednaka</w:t>
      </w:r>
      <w:proofErr w:type="spellEnd"/>
      <w:r w:rsidR="001C3401" w:rsidRPr="001C3401">
        <w:rPr>
          <w:rFonts w:ascii="Times New Roman" w:hAnsi="Times New Roman"/>
          <w:i/>
          <w:sz w:val="24"/>
          <w:szCs w:val="24"/>
        </w:rPr>
        <w:t xml:space="preserve"> je </w:t>
      </w:r>
      <w:proofErr w:type="spellStart"/>
      <w:r w:rsidR="001C3401" w:rsidRPr="001C3401">
        <w:rPr>
          <w:rFonts w:ascii="Times New Roman" w:hAnsi="Times New Roman"/>
          <w:i/>
          <w:sz w:val="24"/>
          <w:szCs w:val="24"/>
        </w:rPr>
        <w:t>iznosu</w:t>
      </w:r>
      <w:proofErr w:type="spellEnd"/>
      <w:r w:rsidR="001C3401" w:rsidRPr="001C3401">
        <w:rPr>
          <w:rFonts w:ascii="Times New Roman" w:hAnsi="Times New Roman"/>
          <w:i/>
          <w:sz w:val="24"/>
          <w:szCs w:val="24"/>
        </w:rPr>
        <w:t xml:space="preserve"> od </w:t>
      </w:r>
      <w:proofErr w:type="spellStart"/>
      <w:r w:rsidR="001C3401" w:rsidRPr="001C3401">
        <w:rPr>
          <w:rFonts w:ascii="Times New Roman" w:hAnsi="Times New Roman"/>
          <w:i/>
          <w:sz w:val="24"/>
          <w:szCs w:val="24"/>
        </w:rPr>
        <w:t>najmanje</w:t>
      </w:r>
      <w:proofErr w:type="spellEnd"/>
      <w:r w:rsidR="001C3401" w:rsidRPr="001C3401">
        <w:rPr>
          <w:rFonts w:ascii="Times New Roman" w:hAnsi="Times New Roman"/>
          <w:i/>
          <w:sz w:val="24"/>
          <w:szCs w:val="24"/>
        </w:rPr>
        <w:t xml:space="preserve"> 9.000.000,00 </w:t>
      </w:r>
      <w:proofErr w:type="spellStart"/>
      <w:r w:rsidR="001C3401" w:rsidRPr="001C3401">
        <w:rPr>
          <w:rFonts w:ascii="Times New Roman" w:hAnsi="Times New Roman"/>
          <w:i/>
          <w:sz w:val="24"/>
          <w:szCs w:val="24"/>
        </w:rPr>
        <w:t>kuna</w:t>
      </w:r>
      <w:proofErr w:type="spellEnd"/>
      <w:r w:rsidR="001C3401" w:rsidRPr="001C3401">
        <w:rPr>
          <w:rFonts w:ascii="Times New Roman" w:hAnsi="Times New Roman"/>
          <w:i/>
          <w:sz w:val="24"/>
          <w:szCs w:val="24"/>
        </w:rPr>
        <w:t>.</w:t>
      </w:r>
      <w:bookmarkEnd w:id="5"/>
      <w:bookmarkEnd w:id="6"/>
    </w:p>
    <w:p w:rsidR="001C3401" w:rsidRPr="001C3401" w:rsidRDefault="001C3401" w:rsidP="001C3401">
      <w:pPr>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napToGrid w:val="0"/>
          <w:sz w:val="24"/>
          <w:szCs w:val="22"/>
          <w:lang w:val="en-US" w:eastAsia="en-US"/>
        </w:rPr>
      </w:pPr>
      <w:r w:rsidRPr="001C3401">
        <w:rPr>
          <w:rFonts w:ascii="Times New Roman" w:hAnsi="Times New Roman"/>
          <w:b/>
          <w:snapToGrid w:val="0"/>
          <w:sz w:val="24"/>
          <w:szCs w:val="22"/>
          <w:lang w:eastAsia="en-US"/>
        </w:rPr>
        <w:t xml:space="preserve">A certificate about the financial situation of the company - solvency information ( in the Republic of Croatia that are forms BON 1/ BON 2(SOL 2)) </w:t>
      </w:r>
      <w:r w:rsidRPr="001C3401">
        <w:rPr>
          <w:rFonts w:ascii="Times New Roman" w:hAnsi="Times New Roman"/>
          <w:b/>
          <w:snapToGrid w:val="0"/>
          <w:sz w:val="24"/>
          <w:szCs w:val="22"/>
          <w:lang w:val="en-US" w:eastAsia="en-US"/>
        </w:rPr>
        <w:t>or other corresponding document issued by competent authority of the country where the tenderer is established should be provided with</w:t>
      </w:r>
      <w:r w:rsidRPr="001C3401">
        <w:rPr>
          <w:rFonts w:ascii="Times New Roman" w:hAnsi="Times New Roman"/>
          <w:b/>
          <w:snapToGrid w:val="0"/>
          <w:sz w:val="24"/>
          <w:szCs w:val="22"/>
          <w:lang w:eastAsia="en-US"/>
        </w:rPr>
        <w:t xml:space="preserve">. </w:t>
      </w:r>
      <w:r w:rsidRPr="001C3401">
        <w:rPr>
          <w:rFonts w:ascii="Times New Roman" w:hAnsi="Times New Roman"/>
          <w:b/>
          <w:snapToGrid w:val="0"/>
          <w:sz w:val="24"/>
          <w:szCs w:val="22"/>
          <w:lang w:val="en" w:eastAsia="en-US"/>
        </w:rPr>
        <w:t>Certificate may not be older than 30 (</w:t>
      </w:r>
      <w:r w:rsidRPr="001C3401">
        <w:rPr>
          <w:rStyle w:val="hps"/>
          <w:rFonts w:ascii="Times New Roman" w:hAnsi="Times New Roman"/>
          <w:b/>
          <w:sz w:val="24"/>
          <w:lang w:val="en"/>
        </w:rPr>
        <w:t xml:space="preserve">thirty) </w:t>
      </w:r>
      <w:r w:rsidRPr="001C3401">
        <w:rPr>
          <w:rFonts w:ascii="Times New Roman" w:hAnsi="Times New Roman"/>
          <w:b/>
          <w:snapToGrid w:val="0"/>
          <w:sz w:val="24"/>
          <w:szCs w:val="22"/>
          <w:lang w:val="en" w:eastAsia="en-US"/>
        </w:rPr>
        <w:t>days from the date of publication.</w:t>
      </w:r>
      <w:r w:rsidRPr="001C3401">
        <w:rPr>
          <w:rFonts w:ascii="Times New Roman" w:hAnsi="Times New Roman"/>
          <w:snapToGrid w:val="0"/>
          <w:sz w:val="24"/>
          <w:szCs w:val="22"/>
          <w:lang w:eastAsia="en-US"/>
        </w:rPr>
        <w:t xml:space="preserve"> / </w:t>
      </w:r>
      <w:proofErr w:type="spellStart"/>
      <w:r w:rsidRPr="001C3401">
        <w:rPr>
          <w:rFonts w:ascii="Times New Roman" w:hAnsi="Times New Roman"/>
          <w:i/>
          <w:snapToGrid w:val="0"/>
          <w:sz w:val="24"/>
          <w:szCs w:val="22"/>
          <w:lang w:eastAsia="en-US"/>
        </w:rPr>
        <w:t>Zajedno</w:t>
      </w:r>
      <w:proofErr w:type="spellEnd"/>
      <w:r w:rsidRPr="001C3401">
        <w:rPr>
          <w:rFonts w:ascii="Times New Roman" w:hAnsi="Times New Roman"/>
          <w:i/>
          <w:snapToGrid w:val="0"/>
          <w:sz w:val="24"/>
          <w:szCs w:val="22"/>
          <w:lang w:eastAsia="en-US"/>
        </w:rPr>
        <w:t xml:space="preserve"> s </w:t>
      </w:r>
      <w:proofErr w:type="spellStart"/>
      <w:r w:rsidRPr="001C3401">
        <w:rPr>
          <w:rFonts w:ascii="Times New Roman" w:hAnsi="Times New Roman"/>
          <w:i/>
          <w:snapToGrid w:val="0"/>
          <w:sz w:val="24"/>
          <w:szCs w:val="22"/>
          <w:lang w:eastAsia="en-US"/>
        </w:rPr>
        <w:t>odgovarajućim</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obrascima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priložite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potvrdu</w:t>
      </w:r>
      <w:proofErr w:type="spellEnd"/>
      <w:r w:rsidRPr="001C3401">
        <w:rPr>
          <w:rFonts w:ascii="Times New Roman" w:hAnsi="Times New Roman"/>
          <w:i/>
          <w:snapToGrid w:val="0"/>
          <w:sz w:val="24"/>
          <w:szCs w:val="22"/>
          <w:lang w:eastAsia="en-US"/>
        </w:rPr>
        <w:t xml:space="preserve"> o </w:t>
      </w:r>
      <w:proofErr w:type="spellStart"/>
      <w:r w:rsidRPr="001C3401">
        <w:rPr>
          <w:rFonts w:ascii="Times New Roman" w:hAnsi="Times New Roman"/>
          <w:i/>
          <w:snapToGrid w:val="0"/>
          <w:sz w:val="24"/>
          <w:szCs w:val="22"/>
          <w:lang w:eastAsia="en-US"/>
        </w:rPr>
        <w:t>financijskoj</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situaciji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tvrtke</w:t>
      </w:r>
      <w:proofErr w:type="spellEnd"/>
      <w:r w:rsidRPr="001C3401">
        <w:rPr>
          <w:rFonts w:ascii="Times New Roman" w:hAnsi="Times New Roman"/>
          <w:i/>
          <w:snapToGrid w:val="0"/>
          <w:sz w:val="24"/>
          <w:szCs w:val="22"/>
          <w:lang w:eastAsia="en-US"/>
        </w:rPr>
        <w:t xml:space="preserve"> – </w:t>
      </w:r>
      <w:proofErr w:type="spellStart"/>
      <w:r w:rsidRPr="001C3401">
        <w:rPr>
          <w:rFonts w:ascii="Times New Roman" w:hAnsi="Times New Roman"/>
          <w:i/>
          <w:snapToGrid w:val="0"/>
          <w:sz w:val="24"/>
          <w:szCs w:val="22"/>
          <w:lang w:eastAsia="en-US"/>
        </w:rPr>
        <w:t>informacije</w:t>
      </w:r>
      <w:proofErr w:type="spellEnd"/>
      <w:r w:rsidRPr="001C3401">
        <w:rPr>
          <w:rFonts w:ascii="Times New Roman" w:hAnsi="Times New Roman"/>
          <w:i/>
          <w:snapToGrid w:val="0"/>
          <w:sz w:val="24"/>
          <w:szCs w:val="22"/>
          <w:lang w:eastAsia="en-US"/>
        </w:rPr>
        <w:t xml:space="preserve"> o </w:t>
      </w:r>
      <w:proofErr w:type="spellStart"/>
      <w:r w:rsidRPr="001C3401">
        <w:rPr>
          <w:rFonts w:ascii="Times New Roman" w:hAnsi="Times New Roman"/>
          <w:i/>
          <w:snapToGrid w:val="0"/>
          <w:sz w:val="24"/>
          <w:szCs w:val="22"/>
          <w:lang w:eastAsia="en-US"/>
        </w:rPr>
        <w:t>solventnosti</w:t>
      </w:r>
      <w:proofErr w:type="spellEnd"/>
      <w:r w:rsidRPr="001C3401">
        <w:rPr>
          <w:rFonts w:ascii="Times New Roman" w:hAnsi="Times New Roman"/>
          <w:i/>
          <w:snapToGrid w:val="0"/>
          <w:sz w:val="24"/>
          <w:szCs w:val="22"/>
          <w:lang w:eastAsia="en-US"/>
        </w:rPr>
        <w:t xml:space="preserve"> (u </w:t>
      </w:r>
      <w:proofErr w:type="spellStart"/>
      <w:r w:rsidRPr="001C3401">
        <w:rPr>
          <w:rFonts w:ascii="Times New Roman" w:hAnsi="Times New Roman"/>
          <w:i/>
          <w:snapToGrid w:val="0"/>
          <w:sz w:val="24"/>
          <w:szCs w:val="22"/>
          <w:lang w:eastAsia="en-US"/>
        </w:rPr>
        <w:t>Republici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Hrvatskoj</w:t>
      </w:r>
      <w:proofErr w:type="spellEnd"/>
      <w:r w:rsidRPr="001C3401">
        <w:rPr>
          <w:rFonts w:ascii="Times New Roman" w:hAnsi="Times New Roman"/>
          <w:i/>
          <w:snapToGrid w:val="0"/>
          <w:sz w:val="24"/>
          <w:szCs w:val="22"/>
          <w:lang w:eastAsia="en-US"/>
        </w:rPr>
        <w:t xml:space="preserve"> to </w:t>
      </w:r>
      <w:proofErr w:type="spellStart"/>
      <w:r w:rsidRPr="001C3401">
        <w:rPr>
          <w:rFonts w:ascii="Times New Roman" w:hAnsi="Times New Roman"/>
          <w:i/>
          <w:snapToGrid w:val="0"/>
          <w:sz w:val="24"/>
          <w:szCs w:val="22"/>
          <w:lang w:eastAsia="en-US"/>
        </w:rPr>
        <w:t>su</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potvrde</w:t>
      </w:r>
      <w:proofErr w:type="spellEnd"/>
      <w:r w:rsidRPr="001C3401">
        <w:rPr>
          <w:rFonts w:ascii="Times New Roman" w:hAnsi="Times New Roman"/>
          <w:i/>
          <w:snapToGrid w:val="0"/>
          <w:sz w:val="24"/>
          <w:szCs w:val="22"/>
          <w:lang w:eastAsia="en-US"/>
        </w:rPr>
        <w:t xml:space="preserve"> BON 1/ BON 2(SOL 2)), </w:t>
      </w:r>
      <w:proofErr w:type="spellStart"/>
      <w:r w:rsidRPr="001C3401">
        <w:rPr>
          <w:rFonts w:ascii="Times New Roman" w:hAnsi="Times New Roman"/>
          <w:i/>
          <w:snapToGrid w:val="0"/>
          <w:sz w:val="24"/>
          <w:szCs w:val="22"/>
          <w:lang w:eastAsia="en-US"/>
        </w:rPr>
        <w:t>ili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istovrijedna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isprava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nadležnog</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tijela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zemlje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sjedišta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gospodarskog</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subjekta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ponuditelja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Potvrda</w:t>
      </w:r>
      <w:proofErr w:type="spellEnd"/>
      <w:r w:rsidRPr="001C3401">
        <w:rPr>
          <w:rFonts w:ascii="Times New Roman" w:hAnsi="Times New Roman"/>
          <w:i/>
          <w:snapToGrid w:val="0"/>
          <w:sz w:val="24"/>
          <w:szCs w:val="22"/>
          <w:lang w:eastAsia="en-US"/>
        </w:rPr>
        <w:t xml:space="preserve"> ne </w:t>
      </w:r>
      <w:proofErr w:type="spellStart"/>
      <w:r w:rsidRPr="001C3401">
        <w:rPr>
          <w:rFonts w:ascii="Times New Roman" w:hAnsi="Times New Roman"/>
          <w:i/>
          <w:snapToGrid w:val="0"/>
          <w:sz w:val="24"/>
          <w:szCs w:val="22"/>
          <w:lang w:eastAsia="en-US"/>
        </w:rPr>
        <w:t>smije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biti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starija</w:t>
      </w:r>
      <w:proofErr w:type="spellEnd"/>
      <w:r w:rsidRPr="001C3401">
        <w:rPr>
          <w:rFonts w:ascii="Times New Roman" w:hAnsi="Times New Roman"/>
          <w:i/>
          <w:snapToGrid w:val="0"/>
          <w:sz w:val="24"/>
          <w:szCs w:val="22"/>
          <w:lang w:eastAsia="en-US"/>
        </w:rPr>
        <w:t xml:space="preserve"> od 30(</w:t>
      </w:r>
      <w:proofErr w:type="spellStart"/>
      <w:r w:rsidRPr="001C3401">
        <w:rPr>
          <w:rFonts w:ascii="Times New Roman" w:hAnsi="Times New Roman"/>
          <w:i/>
          <w:snapToGrid w:val="0"/>
          <w:sz w:val="24"/>
          <w:szCs w:val="22"/>
          <w:lang w:eastAsia="en-US"/>
        </w:rPr>
        <w:t>trideset</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dana</w:t>
      </w:r>
      <w:proofErr w:type="spellEnd"/>
      <w:r w:rsidRPr="001C3401">
        <w:rPr>
          <w:rFonts w:ascii="Times New Roman" w:hAnsi="Times New Roman"/>
          <w:i/>
          <w:snapToGrid w:val="0"/>
          <w:sz w:val="24"/>
          <w:szCs w:val="22"/>
          <w:lang w:eastAsia="en-US"/>
        </w:rPr>
        <w:t xml:space="preserve"> od </w:t>
      </w:r>
      <w:proofErr w:type="spellStart"/>
      <w:r w:rsidRPr="001C3401">
        <w:rPr>
          <w:rFonts w:ascii="Times New Roman" w:hAnsi="Times New Roman"/>
          <w:i/>
          <w:snapToGrid w:val="0"/>
          <w:sz w:val="24"/>
          <w:szCs w:val="22"/>
          <w:lang w:eastAsia="en-US"/>
        </w:rPr>
        <w:t>dana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slanja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objave</w:t>
      </w:r>
      <w:proofErr w:type="spellEnd"/>
    </w:p>
    <w:p w:rsidR="001C3401" w:rsidRPr="00800ABA" w:rsidRDefault="001C3401" w:rsidP="001C3401">
      <w:pPr>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rPr>
          <w:rFonts w:ascii="Times New Roman" w:hAnsi="Times New Roman"/>
          <w:snapToGrid w:val="0"/>
          <w:sz w:val="24"/>
          <w:szCs w:val="22"/>
          <w:lang w:val="en-US" w:eastAsia="en-US"/>
        </w:rPr>
      </w:pPr>
      <w:r w:rsidRPr="001C3401">
        <w:rPr>
          <w:rFonts w:ascii="Times New Roman" w:hAnsi="Times New Roman"/>
          <w:b/>
          <w:snapToGrid w:val="0"/>
          <w:sz w:val="24"/>
          <w:szCs w:val="22"/>
          <w:lang w:val="en-US" w:eastAsia="en-US"/>
        </w:rPr>
        <w:t xml:space="preserve">A certificate issued by competent tax authority concerning state of debt which shows that the tenderer has fulfilled the obligation of paying all taxes, pension and health insurance contributions, or other corresponding document issued by competent authority of the country where the tenderer is established. Evidence is enclosed as original and must not be older than 30 (thirty) days </w:t>
      </w:r>
      <w:r w:rsidRPr="001C3401">
        <w:rPr>
          <w:rFonts w:ascii="Times New Roman" w:hAnsi="Times New Roman"/>
          <w:b/>
          <w:snapToGrid w:val="0"/>
          <w:sz w:val="24"/>
          <w:szCs w:val="22"/>
          <w:lang w:eastAsia="en-US"/>
        </w:rPr>
        <w:t>from the date of tender publication.</w:t>
      </w:r>
      <w:r w:rsidRPr="001C3401">
        <w:rPr>
          <w:rFonts w:ascii="Times New Roman" w:hAnsi="Times New Roman"/>
          <w:snapToGrid w:val="0"/>
          <w:sz w:val="24"/>
          <w:szCs w:val="22"/>
          <w:lang w:eastAsia="en-US"/>
        </w:rPr>
        <w:t xml:space="preserve"> / </w:t>
      </w:r>
      <w:proofErr w:type="spellStart"/>
      <w:r w:rsidRPr="001C3401">
        <w:rPr>
          <w:rFonts w:ascii="Times New Roman" w:hAnsi="Times New Roman"/>
          <w:i/>
          <w:snapToGrid w:val="0"/>
          <w:sz w:val="24"/>
          <w:szCs w:val="22"/>
          <w:lang w:eastAsia="en-US"/>
        </w:rPr>
        <w:t>Potvrda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nadležne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porezne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uprave</w:t>
      </w:r>
      <w:proofErr w:type="spellEnd"/>
      <w:r w:rsidRPr="001C3401">
        <w:rPr>
          <w:rFonts w:ascii="Times New Roman" w:hAnsi="Times New Roman"/>
          <w:i/>
          <w:snapToGrid w:val="0"/>
          <w:sz w:val="24"/>
          <w:szCs w:val="22"/>
          <w:lang w:eastAsia="en-US"/>
        </w:rPr>
        <w:t xml:space="preserve"> o </w:t>
      </w:r>
      <w:proofErr w:type="spellStart"/>
      <w:r w:rsidRPr="001C3401">
        <w:rPr>
          <w:rFonts w:ascii="Times New Roman" w:hAnsi="Times New Roman"/>
          <w:i/>
          <w:snapToGrid w:val="0"/>
          <w:sz w:val="24"/>
          <w:szCs w:val="22"/>
          <w:lang w:eastAsia="en-US"/>
        </w:rPr>
        <w:t>stanju</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duga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iz</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koje</w:t>
      </w:r>
      <w:proofErr w:type="spellEnd"/>
      <w:r w:rsidRPr="001C3401">
        <w:rPr>
          <w:rFonts w:ascii="Times New Roman" w:hAnsi="Times New Roman"/>
          <w:i/>
          <w:snapToGrid w:val="0"/>
          <w:sz w:val="24"/>
          <w:szCs w:val="22"/>
          <w:lang w:eastAsia="en-US"/>
        </w:rPr>
        <w:t xml:space="preserve"> je </w:t>
      </w:r>
      <w:proofErr w:type="spellStart"/>
      <w:r w:rsidRPr="001C3401">
        <w:rPr>
          <w:rFonts w:ascii="Times New Roman" w:hAnsi="Times New Roman"/>
          <w:i/>
          <w:snapToGrid w:val="0"/>
          <w:sz w:val="24"/>
          <w:szCs w:val="22"/>
          <w:lang w:eastAsia="en-US"/>
        </w:rPr>
        <w:lastRenderedPageBreak/>
        <w:t>vidljivo</w:t>
      </w:r>
      <w:proofErr w:type="spellEnd"/>
      <w:r w:rsidRPr="001C3401">
        <w:rPr>
          <w:rFonts w:ascii="Times New Roman" w:hAnsi="Times New Roman"/>
          <w:i/>
          <w:snapToGrid w:val="0"/>
          <w:sz w:val="24"/>
          <w:szCs w:val="22"/>
          <w:lang w:eastAsia="en-US"/>
        </w:rPr>
        <w:t xml:space="preserve"> da je </w:t>
      </w:r>
      <w:proofErr w:type="spellStart"/>
      <w:r w:rsidRPr="001C3401">
        <w:rPr>
          <w:rFonts w:ascii="Times New Roman" w:hAnsi="Times New Roman"/>
          <w:i/>
          <w:snapToGrid w:val="0"/>
          <w:sz w:val="24"/>
          <w:szCs w:val="22"/>
          <w:lang w:eastAsia="en-US"/>
        </w:rPr>
        <w:t>ponuditelj</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ispunio</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obvezu</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plaćanja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svih</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dospjelih</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poreznih</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obveza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obveza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za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mirovinsko</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zdravstveno</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osiguranje</w:t>
      </w:r>
      <w:proofErr w:type="spellEnd"/>
      <w:r w:rsidRPr="001C3401">
        <w:rPr>
          <w:rFonts w:ascii="Times New Roman" w:hAnsi="Times New Roman"/>
          <w:i/>
          <w:snapToGrid w:val="0"/>
          <w:sz w:val="24"/>
          <w:szCs w:val="22"/>
          <w:lang w:eastAsia="en-US"/>
        </w:rPr>
        <w:t xml:space="preserve"> </w:t>
      </w:r>
      <w:proofErr w:type="spellStart"/>
      <w:proofErr w:type="gramStart"/>
      <w:r w:rsidRPr="001C3401">
        <w:rPr>
          <w:rFonts w:ascii="Times New Roman" w:hAnsi="Times New Roman"/>
          <w:i/>
          <w:snapToGrid w:val="0"/>
          <w:sz w:val="24"/>
          <w:szCs w:val="22"/>
          <w:lang w:eastAsia="en-US"/>
        </w:rPr>
        <w:t>ili</w:t>
      </w:r>
      <w:proofErr w:type="spellEnd"/>
      <w:proofErr w:type="gram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istovrijedna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isprava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nadležnog</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tijela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zemlje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sjedišta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gospodarskog</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subjekta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Dokaz</w:t>
      </w:r>
      <w:proofErr w:type="spellEnd"/>
      <w:r w:rsidRPr="001C3401">
        <w:rPr>
          <w:rFonts w:ascii="Times New Roman" w:hAnsi="Times New Roman"/>
          <w:i/>
          <w:snapToGrid w:val="0"/>
          <w:sz w:val="24"/>
          <w:szCs w:val="22"/>
          <w:lang w:eastAsia="en-US"/>
        </w:rPr>
        <w:t xml:space="preserve"> se </w:t>
      </w:r>
      <w:proofErr w:type="spellStart"/>
      <w:r w:rsidRPr="001C3401">
        <w:rPr>
          <w:rFonts w:ascii="Times New Roman" w:hAnsi="Times New Roman"/>
          <w:i/>
          <w:snapToGrid w:val="0"/>
          <w:sz w:val="24"/>
          <w:szCs w:val="22"/>
          <w:lang w:eastAsia="en-US"/>
        </w:rPr>
        <w:t>prilaže</w:t>
      </w:r>
      <w:proofErr w:type="spellEnd"/>
      <w:r w:rsidRPr="001C3401">
        <w:rPr>
          <w:rFonts w:ascii="Times New Roman" w:hAnsi="Times New Roman"/>
          <w:i/>
          <w:snapToGrid w:val="0"/>
          <w:sz w:val="24"/>
          <w:szCs w:val="22"/>
          <w:lang w:eastAsia="en-US"/>
        </w:rPr>
        <w:t xml:space="preserve"> u </w:t>
      </w:r>
      <w:proofErr w:type="spellStart"/>
      <w:r w:rsidRPr="001C3401">
        <w:rPr>
          <w:rFonts w:ascii="Times New Roman" w:hAnsi="Times New Roman"/>
          <w:i/>
          <w:snapToGrid w:val="0"/>
          <w:sz w:val="24"/>
          <w:szCs w:val="22"/>
          <w:lang w:eastAsia="en-US"/>
        </w:rPr>
        <w:t>izvorniku</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i</w:t>
      </w:r>
      <w:proofErr w:type="spellEnd"/>
      <w:r w:rsidRPr="001C3401">
        <w:rPr>
          <w:rFonts w:ascii="Times New Roman" w:hAnsi="Times New Roman"/>
          <w:i/>
          <w:snapToGrid w:val="0"/>
          <w:sz w:val="24"/>
          <w:szCs w:val="22"/>
          <w:lang w:eastAsia="en-US"/>
        </w:rPr>
        <w:t xml:space="preserve"> ne </w:t>
      </w:r>
      <w:proofErr w:type="spellStart"/>
      <w:r w:rsidRPr="001C3401">
        <w:rPr>
          <w:rFonts w:ascii="Times New Roman" w:hAnsi="Times New Roman"/>
          <w:i/>
          <w:snapToGrid w:val="0"/>
          <w:sz w:val="24"/>
          <w:szCs w:val="22"/>
          <w:lang w:eastAsia="en-US"/>
        </w:rPr>
        <w:t>smije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biti</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stariji</w:t>
      </w:r>
      <w:proofErr w:type="spellEnd"/>
      <w:r w:rsidRPr="001C3401">
        <w:rPr>
          <w:rFonts w:ascii="Times New Roman" w:hAnsi="Times New Roman"/>
          <w:i/>
          <w:snapToGrid w:val="0"/>
          <w:sz w:val="24"/>
          <w:szCs w:val="22"/>
          <w:lang w:eastAsia="en-US"/>
        </w:rPr>
        <w:t xml:space="preserve"> od 30 (</w:t>
      </w:r>
      <w:proofErr w:type="spellStart"/>
      <w:r w:rsidRPr="001C3401">
        <w:rPr>
          <w:rFonts w:ascii="Times New Roman" w:hAnsi="Times New Roman"/>
          <w:i/>
          <w:snapToGrid w:val="0"/>
          <w:sz w:val="24"/>
          <w:szCs w:val="22"/>
          <w:lang w:eastAsia="en-US"/>
        </w:rPr>
        <w:t>trideset</w:t>
      </w:r>
      <w:proofErr w:type="spellEnd"/>
      <w:proofErr w:type="gramStart"/>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dana</w:t>
      </w:r>
      <w:proofErr w:type="spellEnd"/>
      <w:proofErr w:type="gramEnd"/>
      <w:r w:rsidRPr="001C3401">
        <w:rPr>
          <w:rFonts w:ascii="Times New Roman" w:hAnsi="Times New Roman"/>
          <w:i/>
          <w:snapToGrid w:val="0"/>
          <w:sz w:val="24"/>
          <w:szCs w:val="22"/>
          <w:lang w:eastAsia="en-US"/>
        </w:rPr>
        <w:t xml:space="preserve"> od </w:t>
      </w:r>
      <w:proofErr w:type="spellStart"/>
      <w:r w:rsidRPr="001C3401">
        <w:rPr>
          <w:rFonts w:ascii="Times New Roman" w:hAnsi="Times New Roman"/>
          <w:i/>
          <w:snapToGrid w:val="0"/>
          <w:sz w:val="24"/>
          <w:szCs w:val="22"/>
          <w:lang w:eastAsia="en-US"/>
        </w:rPr>
        <w:t>dana</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objave</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ovog</w:t>
      </w:r>
      <w:proofErr w:type="spellEnd"/>
      <w:r w:rsidRPr="001C3401">
        <w:rPr>
          <w:rFonts w:ascii="Times New Roman" w:hAnsi="Times New Roman"/>
          <w:i/>
          <w:snapToGrid w:val="0"/>
          <w:sz w:val="24"/>
          <w:szCs w:val="22"/>
          <w:lang w:eastAsia="en-US"/>
        </w:rPr>
        <w:t xml:space="preserve"> </w:t>
      </w:r>
      <w:proofErr w:type="spellStart"/>
      <w:r w:rsidRPr="001C3401">
        <w:rPr>
          <w:rFonts w:ascii="Times New Roman" w:hAnsi="Times New Roman"/>
          <w:i/>
          <w:snapToGrid w:val="0"/>
          <w:sz w:val="24"/>
          <w:szCs w:val="22"/>
          <w:lang w:eastAsia="en-US"/>
        </w:rPr>
        <w:t>natječaja</w:t>
      </w:r>
      <w:proofErr w:type="spellEnd"/>
      <w:r w:rsidRPr="001C3401">
        <w:rPr>
          <w:rFonts w:ascii="Times New Roman" w:hAnsi="Times New Roman"/>
          <w:i/>
          <w:snapToGrid w:val="0"/>
          <w:sz w:val="24"/>
          <w:szCs w:val="22"/>
          <w:lang w:eastAsia="en-US"/>
        </w:rPr>
        <w:t>.</w:t>
      </w:r>
    </w:p>
    <w:p w:rsidR="00800ABA" w:rsidRPr="00800ABA" w:rsidRDefault="00800ABA" w:rsidP="00800ABA">
      <w:pPr>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240" w:lineRule="exact"/>
        <w:rPr>
          <w:rFonts w:ascii="Times New Roman" w:hAnsi="Times New Roman"/>
          <w:snapToGrid w:val="0"/>
          <w:sz w:val="24"/>
          <w:szCs w:val="22"/>
          <w:lang w:eastAsia="en-US"/>
        </w:rPr>
      </w:pPr>
      <w:proofErr w:type="spellStart"/>
      <w:r w:rsidRPr="00800ABA">
        <w:rPr>
          <w:rFonts w:ascii="Times New Roman" w:hAnsi="Times New Roman"/>
          <w:b/>
          <w:bCs/>
          <w:snapToGrid w:val="0"/>
          <w:sz w:val="24"/>
          <w:szCs w:val="22"/>
          <w:lang w:val="hr-HR" w:eastAsia="en-US"/>
        </w:rPr>
        <w:t>The</w:t>
      </w:r>
      <w:proofErr w:type="spellEnd"/>
      <w:r w:rsidRPr="00800ABA">
        <w:rPr>
          <w:rFonts w:ascii="Times New Roman" w:hAnsi="Times New Roman"/>
          <w:b/>
          <w:bCs/>
          <w:snapToGrid w:val="0"/>
          <w:sz w:val="24"/>
          <w:szCs w:val="22"/>
          <w:lang w:val="hr-HR" w:eastAsia="en-US"/>
        </w:rPr>
        <w:t xml:space="preserve"> tender </w:t>
      </w:r>
      <w:proofErr w:type="spellStart"/>
      <w:r w:rsidRPr="00800ABA">
        <w:rPr>
          <w:rFonts w:ascii="Times New Roman" w:hAnsi="Times New Roman"/>
          <w:b/>
          <w:bCs/>
          <w:snapToGrid w:val="0"/>
          <w:sz w:val="24"/>
          <w:szCs w:val="22"/>
          <w:lang w:val="hr-HR" w:eastAsia="en-US"/>
        </w:rPr>
        <w:t>guarantee</w:t>
      </w:r>
      <w:proofErr w:type="spellEnd"/>
      <w:r w:rsidRPr="00800ABA">
        <w:rPr>
          <w:rFonts w:ascii="Times New Roman" w:hAnsi="Times New Roman"/>
          <w:b/>
          <w:bCs/>
          <w:snapToGrid w:val="0"/>
          <w:sz w:val="24"/>
          <w:szCs w:val="22"/>
          <w:lang w:val="hr-HR" w:eastAsia="en-US"/>
        </w:rPr>
        <w:t xml:space="preserve"> must </w:t>
      </w:r>
      <w:proofErr w:type="spellStart"/>
      <w:r w:rsidRPr="00800ABA">
        <w:rPr>
          <w:rFonts w:ascii="Times New Roman" w:hAnsi="Times New Roman"/>
          <w:b/>
          <w:bCs/>
          <w:snapToGrid w:val="0"/>
          <w:sz w:val="24"/>
          <w:szCs w:val="22"/>
          <w:lang w:val="hr-HR" w:eastAsia="en-US"/>
        </w:rPr>
        <w:t>be</w:t>
      </w:r>
      <w:proofErr w:type="spellEnd"/>
      <w:r w:rsidRPr="00800ABA">
        <w:rPr>
          <w:rFonts w:ascii="Times New Roman" w:hAnsi="Times New Roman"/>
          <w:b/>
          <w:bCs/>
          <w:snapToGrid w:val="0"/>
          <w:sz w:val="24"/>
          <w:szCs w:val="22"/>
          <w:lang w:val="hr-HR" w:eastAsia="en-US"/>
        </w:rPr>
        <w:t xml:space="preserve"> for </w:t>
      </w:r>
      <w:proofErr w:type="spellStart"/>
      <w:r w:rsidRPr="00800ABA">
        <w:rPr>
          <w:rFonts w:ascii="Times New Roman" w:hAnsi="Times New Roman"/>
          <w:b/>
          <w:bCs/>
          <w:snapToGrid w:val="0"/>
          <w:sz w:val="24"/>
          <w:szCs w:val="22"/>
          <w:lang w:val="hr-HR" w:eastAsia="en-US"/>
        </w:rPr>
        <w:t>an</w:t>
      </w:r>
      <w:proofErr w:type="spellEnd"/>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amount</w:t>
      </w:r>
      <w:proofErr w:type="spellEnd"/>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of</w:t>
      </w:r>
      <w:proofErr w:type="spellEnd"/>
      <w:r w:rsidRPr="00800ABA">
        <w:rPr>
          <w:rFonts w:ascii="Times New Roman" w:hAnsi="Times New Roman"/>
          <w:b/>
          <w:bCs/>
          <w:snapToGrid w:val="0"/>
          <w:sz w:val="24"/>
          <w:szCs w:val="22"/>
          <w:lang w:val="hr-HR" w:eastAsia="en-US"/>
        </w:rPr>
        <w:t xml:space="preserve"> 245.000,00 kuna. </w:t>
      </w:r>
      <w:r w:rsidRPr="00800ABA">
        <w:rPr>
          <w:rFonts w:ascii="Times New Roman" w:hAnsi="Times New Roman"/>
          <w:b/>
          <w:sz w:val="24"/>
          <w:szCs w:val="18"/>
          <w:lang w:val="en-US"/>
        </w:rPr>
        <w:t>The tender guarantee must be valid for 10 days beyond the period of validity of the tender</w:t>
      </w:r>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The</w:t>
      </w:r>
      <w:proofErr w:type="spellEnd"/>
      <w:r w:rsidRPr="00800ABA">
        <w:rPr>
          <w:rFonts w:ascii="Times New Roman" w:hAnsi="Times New Roman"/>
          <w:b/>
          <w:bCs/>
          <w:snapToGrid w:val="0"/>
          <w:sz w:val="24"/>
          <w:szCs w:val="22"/>
          <w:lang w:val="hr-HR" w:eastAsia="en-US"/>
        </w:rPr>
        <w:t xml:space="preserve"> original </w:t>
      </w:r>
      <w:proofErr w:type="spellStart"/>
      <w:r w:rsidRPr="00800ABA">
        <w:rPr>
          <w:rFonts w:ascii="Times New Roman" w:hAnsi="Times New Roman"/>
          <w:b/>
          <w:bCs/>
          <w:snapToGrid w:val="0"/>
          <w:sz w:val="24"/>
          <w:szCs w:val="22"/>
          <w:lang w:val="hr-HR" w:eastAsia="en-US"/>
        </w:rPr>
        <w:t>guarantee</w:t>
      </w:r>
      <w:proofErr w:type="spellEnd"/>
      <w:r w:rsidRPr="00800ABA">
        <w:rPr>
          <w:rFonts w:ascii="Times New Roman" w:hAnsi="Times New Roman"/>
          <w:b/>
          <w:bCs/>
          <w:snapToGrid w:val="0"/>
          <w:sz w:val="24"/>
          <w:szCs w:val="22"/>
          <w:lang w:val="hr-HR" w:eastAsia="en-US"/>
        </w:rPr>
        <w:t xml:space="preserve"> must </w:t>
      </w:r>
      <w:proofErr w:type="spellStart"/>
      <w:r w:rsidRPr="00800ABA">
        <w:rPr>
          <w:rFonts w:ascii="Times New Roman" w:hAnsi="Times New Roman"/>
          <w:b/>
          <w:bCs/>
          <w:snapToGrid w:val="0"/>
          <w:sz w:val="24"/>
          <w:szCs w:val="22"/>
          <w:lang w:val="hr-HR" w:eastAsia="en-US"/>
        </w:rPr>
        <w:t>be</w:t>
      </w:r>
      <w:proofErr w:type="spellEnd"/>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included</w:t>
      </w:r>
      <w:proofErr w:type="spellEnd"/>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in</w:t>
      </w:r>
      <w:proofErr w:type="spellEnd"/>
      <w:r w:rsidRPr="00800ABA">
        <w:rPr>
          <w:rFonts w:ascii="Times New Roman" w:hAnsi="Times New Roman"/>
          <w:b/>
          <w:bCs/>
          <w:snapToGrid w:val="0"/>
          <w:sz w:val="24"/>
          <w:szCs w:val="22"/>
          <w:lang w:val="hr-HR" w:eastAsia="en-US"/>
        </w:rPr>
        <w:t xml:space="preserve"> </w:t>
      </w:r>
      <w:proofErr w:type="spellStart"/>
      <w:r w:rsidRPr="00800ABA">
        <w:rPr>
          <w:rFonts w:ascii="Times New Roman" w:hAnsi="Times New Roman"/>
          <w:b/>
          <w:bCs/>
          <w:snapToGrid w:val="0"/>
          <w:sz w:val="24"/>
          <w:szCs w:val="22"/>
          <w:lang w:val="hr-HR" w:eastAsia="en-US"/>
        </w:rPr>
        <w:t>the</w:t>
      </w:r>
      <w:proofErr w:type="spellEnd"/>
      <w:r w:rsidRPr="00800ABA">
        <w:rPr>
          <w:rFonts w:ascii="Times New Roman" w:hAnsi="Times New Roman"/>
          <w:b/>
          <w:bCs/>
          <w:snapToGrid w:val="0"/>
          <w:sz w:val="24"/>
          <w:szCs w:val="22"/>
          <w:lang w:val="hr-HR" w:eastAsia="en-US"/>
        </w:rPr>
        <w:t xml:space="preserve"> original tender.</w:t>
      </w:r>
      <w:r w:rsidRPr="00800ABA">
        <w:rPr>
          <w:rFonts w:ascii="Times New Roman" w:hAnsi="Times New Roman"/>
          <w:bCs/>
          <w:snapToGrid w:val="0"/>
          <w:sz w:val="24"/>
          <w:szCs w:val="22"/>
          <w:lang w:val="hr-HR" w:eastAsia="en-US"/>
        </w:rPr>
        <w:t xml:space="preserve"> / </w:t>
      </w:r>
      <w:r w:rsidRPr="00800ABA">
        <w:rPr>
          <w:rFonts w:ascii="Times New Roman" w:hAnsi="Times New Roman"/>
          <w:i/>
          <w:snapToGrid w:val="0"/>
          <w:sz w:val="24"/>
          <w:szCs w:val="22"/>
          <w:lang w:val="hr-HR" w:eastAsia="en-US"/>
        </w:rPr>
        <w:t>Jamstvo za ozbiljnost ponude mora biti u iznosu od 245.000,00 kuna. Jamstvo mora imati valjanost 10 dana nakon isteka valjanosti ponude. Originalna garancija mora biti uključena u originalnoj ponudi.</w:t>
      </w:r>
    </w:p>
    <w:p w:rsidR="001C3401" w:rsidRPr="001C3401" w:rsidRDefault="001C3401" w:rsidP="001C3401">
      <w:pPr>
        <w:pStyle w:val="Bezproreda"/>
        <w:ind w:left="720"/>
        <w:rPr>
          <w:rFonts w:ascii="Times New Roman" w:hAnsi="Times New Roman"/>
          <w:sz w:val="28"/>
          <w:szCs w:val="24"/>
          <w:lang w:val="en-US"/>
        </w:rPr>
      </w:pPr>
    </w:p>
    <w:p w:rsidR="00214D64" w:rsidRPr="00800ABA" w:rsidRDefault="00214D64" w:rsidP="006D26F0">
      <w:pPr>
        <w:pStyle w:val="Bezproreda"/>
        <w:rPr>
          <w:rFonts w:ascii="Times New Roman" w:hAnsi="Times New Roman"/>
          <w:sz w:val="24"/>
          <w:szCs w:val="24"/>
          <w:lang w:val="hr-HR"/>
        </w:rPr>
      </w:pPr>
      <w:r w:rsidRPr="006D26F0">
        <w:rPr>
          <w:rFonts w:ascii="Times New Roman" w:hAnsi="Times New Roman"/>
          <w:b/>
          <w:sz w:val="24"/>
          <w:szCs w:val="24"/>
          <w:lang w:val="hr-HR"/>
        </w:rPr>
        <w:t xml:space="preserve">Professional </w:t>
      </w:r>
      <w:proofErr w:type="spellStart"/>
      <w:r w:rsidRPr="006D26F0">
        <w:rPr>
          <w:rFonts w:ascii="Times New Roman" w:hAnsi="Times New Roman"/>
          <w:b/>
          <w:sz w:val="24"/>
          <w:szCs w:val="24"/>
          <w:lang w:val="hr-HR"/>
        </w:rPr>
        <w:t>capacity</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tenderer</w:t>
      </w:r>
      <w:proofErr w:type="spellEnd"/>
      <w:r w:rsidR="00800ABA">
        <w:rPr>
          <w:rFonts w:ascii="Times New Roman" w:hAnsi="Times New Roman"/>
          <w:b/>
          <w:sz w:val="24"/>
          <w:szCs w:val="24"/>
          <w:lang w:val="hr-HR"/>
        </w:rPr>
        <w:t xml:space="preserve"> / </w:t>
      </w:r>
      <w:r w:rsidR="00800ABA" w:rsidRPr="00800ABA">
        <w:rPr>
          <w:rFonts w:ascii="Times New Roman" w:hAnsi="Times New Roman"/>
          <w:i/>
          <w:sz w:val="24"/>
          <w:szCs w:val="24"/>
          <w:lang w:val="hr-HR"/>
        </w:rPr>
        <w:t>Profesionalni kapacitet natjecatelja</w:t>
      </w:r>
      <w:r w:rsidRPr="00800ABA">
        <w:rPr>
          <w:rFonts w:ascii="Times New Roman" w:hAnsi="Times New Roman"/>
          <w:sz w:val="24"/>
          <w:szCs w:val="24"/>
          <w:lang w:val="hr-HR"/>
        </w:rPr>
        <w:t>:</w:t>
      </w:r>
    </w:p>
    <w:p w:rsidR="001C3401" w:rsidRPr="001C3401" w:rsidRDefault="001C3401" w:rsidP="001C3401">
      <w:pPr>
        <w:pStyle w:val="Odlomakpopisa"/>
        <w:numPr>
          <w:ilvl w:val="0"/>
          <w:numId w:val="27"/>
        </w:numPr>
        <w:tabs>
          <w:tab w:val="clear" w:pos="567"/>
          <w:tab w:val="left" w:pos="426"/>
        </w:tabs>
        <w:rPr>
          <w:rFonts w:ascii="Times New Roman" w:hAnsi="Times New Roman"/>
          <w:snapToGrid w:val="0"/>
          <w:sz w:val="24"/>
          <w:szCs w:val="22"/>
          <w:lang w:val="en-US" w:eastAsia="en-US"/>
        </w:rPr>
      </w:pPr>
      <w:proofErr w:type="spellStart"/>
      <w:r w:rsidRPr="001C3401">
        <w:rPr>
          <w:rFonts w:ascii="Times New Roman" w:hAnsi="Times New Roman"/>
          <w:b/>
          <w:bCs/>
          <w:snapToGrid w:val="0"/>
          <w:sz w:val="24"/>
          <w:szCs w:val="22"/>
          <w:lang w:val="hr-HR" w:eastAsia="en-US"/>
        </w:rPr>
        <w:t>Certified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copy</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Approval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Croatian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Ministry</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Environmental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Protection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Physical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Planning</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and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Construction</w:t>
      </w:r>
      <w:proofErr w:type="spellEnd"/>
      <w:r w:rsidRPr="001C3401">
        <w:rPr>
          <w:rFonts w:ascii="Times New Roman" w:hAnsi="Times New Roman"/>
          <w:b/>
          <w:bCs/>
          <w:snapToGrid w:val="0"/>
          <w:sz w:val="24"/>
          <w:szCs w:val="22"/>
          <w:lang w:val="hr-HR" w:eastAsia="en-US"/>
        </w:rPr>
        <w:t xml:space="preserve"> for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commencement</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construction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activities</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in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accordance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with</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Law</w:t>
      </w:r>
      <w:proofErr w:type="spellEnd"/>
      <w:r w:rsidRPr="001C3401">
        <w:rPr>
          <w:rFonts w:ascii="Times New Roman" w:hAnsi="Times New Roman"/>
          <w:b/>
          <w:bCs/>
          <w:snapToGrid w:val="0"/>
          <w:sz w:val="24"/>
          <w:szCs w:val="22"/>
          <w:lang w:val="hr-HR" w:eastAsia="en-US"/>
        </w:rPr>
        <w:t xml:space="preserve"> on </w:t>
      </w:r>
      <w:proofErr w:type="spellStart"/>
      <w:r w:rsidRPr="001C3401">
        <w:rPr>
          <w:rFonts w:ascii="Times New Roman" w:hAnsi="Times New Roman"/>
          <w:b/>
          <w:bCs/>
          <w:snapToGrid w:val="0"/>
          <w:sz w:val="24"/>
          <w:szCs w:val="22"/>
          <w:lang w:val="hr-HR" w:eastAsia="en-US"/>
        </w:rPr>
        <w:t>architectural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and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engineering</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tasks</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and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activities</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in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physical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planning</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and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construction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Official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Gazette</w:t>
      </w:r>
      <w:proofErr w:type="spellEnd"/>
      <w:r w:rsidRPr="001C3401">
        <w:rPr>
          <w:rFonts w:ascii="Times New Roman" w:hAnsi="Times New Roman"/>
          <w:b/>
          <w:bCs/>
          <w:snapToGrid w:val="0"/>
          <w:sz w:val="24"/>
          <w:szCs w:val="22"/>
          <w:lang w:val="hr-HR" w:eastAsia="en-US"/>
        </w:rPr>
        <w:t xml:space="preserve"> No. 152/08) </w:t>
      </w:r>
      <w:proofErr w:type="spellStart"/>
      <w:r w:rsidRPr="001C3401">
        <w:rPr>
          <w:rFonts w:ascii="Times New Roman" w:hAnsi="Times New Roman"/>
          <w:b/>
          <w:bCs/>
          <w:snapToGrid w:val="0"/>
          <w:sz w:val="24"/>
          <w:szCs w:val="22"/>
          <w:lang w:val="hr-HR" w:eastAsia="en-US"/>
        </w:rPr>
        <w:t>and</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Regulations</w:t>
      </w:r>
      <w:proofErr w:type="spellEnd"/>
      <w:r w:rsidRPr="001C3401">
        <w:rPr>
          <w:rFonts w:ascii="Times New Roman" w:hAnsi="Times New Roman"/>
          <w:b/>
          <w:bCs/>
          <w:snapToGrid w:val="0"/>
          <w:sz w:val="24"/>
          <w:szCs w:val="22"/>
          <w:lang w:val="hr-HR" w:eastAsia="en-US"/>
        </w:rPr>
        <w:t xml:space="preserve"> on </w:t>
      </w:r>
      <w:proofErr w:type="spellStart"/>
      <w:r w:rsidRPr="001C3401">
        <w:rPr>
          <w:rFonts w:ascii="Times New Roman" w:hAnsi="Times New Roman"/>
          <w:b/>
          <w:bCs/>
          <w:snapToGrid w:val="0"/>
          <w:sz w:val="24"/>
          <w:szCs w:val="22"/>
          <w:lang w:val="hr-HR" w:eastAsia="en-US"/>
        </w:rPr>
        <w:t>approval</w:t>
      </w:r>
      <w:proofErr w:type="spellEnd"/>
      <w:r w:rsidRPr="001C3401">
        <w:rPr>
          <w:rFonts w:ascii="Times New Roman" w:hAnsi="Times New Roman"/>
          <w:b/>
          <w:bCs/>
          <w:snapToGrid w:val="0"/>
          <w:sz w:val="24"/>
          <w:szCs w:val="22"/>
          <w:lang w:val="hr-HR" w:eastAsia="en-US"/>
        </w:rPr>
        <w:t xml:space="preserve"> for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commencement</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construction</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activities</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Official</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Gazette</w:t>
      </w:r>
      <w:proofErr w:type="spellEnd"/>
      <w:r w:rsidRPr="001C3401">
        <w:rPr>
          <w:rFonts w:ascii="Times New Roman" w:hAnsi="Times New Roman"/>
          <w:b/>
          <w:bCs/>
          <w:snapToGrid w:val="0"/>
          <w:sz w:val="24"/>
          <w:szCs w:val="22"/>
          <w:lang w:val="hr-HR" w:eastAsia="en-US"/>
        </w:rPr>
        <w:t xml:space="preserve"> No. 43/09), at </w:t>
      </w:r>
      <w:proofErr w:type="spellStart"/>
      <w:r w:rsidRPr="001C3401">
        <w:rPr>
          <w:rFonts w:ascii="Times New Roman" w:hAnsi="Times New Roman"/>
          <w:b/>
          <w:bCs/>
          <w:snapToGrid w:val="0"/>
          <w:sz w:val="24"/>
          <w:szCs w:val="22"/>
          <w:lang w:val="hr-HR" w:eastAsia="en-US"/>
        </w:rPr>
        <w:t>least</w:t>
      </w:r>
      <w:proofErr w:type="spellEnd"/>
      <w:r w:rsidRPr="001C3401">
        <w:rPr>
          <w:rFonts w:ascii="Times New Roman" w:hAnsi="Times New Roman"/>
          <w:b/>
          <w:bCs/>
          <w:snapToGrid w:val="0"/>
          <w:sz w:val="24"/>
          <w:szCs w:val="22"/>
          <w:lang w:val="hr-HR" w:eastAsia="en-US"/>
        </w:rPr>
        <w:t xml:space="preserve"> for </w:t>
      </w:r>
      <w:proofErr w:type="spellStart"/>
      <w:r w:rsidRPr="001C3401">
        <w:rPr>
          <w:rFonts w:ascii="Times New Roman" w:hAnsi="Times New Roman"/>
          <w:b/>
          <w:bCs/>
          <w:snapToGrid w:val="0"/>
          <w:sz w:val="24"/>
          <w:szCs w:val="22"/>
          <w:lang w:val="hr-HR" w:eastAsia="en-US"/>
        </w:rPr>
        <w:t>the</w:t>
      </w:r>
      <w:proofErr w:type="spellEnd"/>
      <w:r w:rsidRPr="001C3401">
        <w:rPr>
          <w:rFonts w:ascii="Times New Roman" w:hAnsi="Times New Roman"/>
          <w:b/>
          <w:bCs/>
          <w:snapToGrid w:val="0"/>
          <w:sz w:val="24"/>
          <w:szCs w:val="22"/>
          <w:lang w:val="hr-HR" w:eastAsia="en-US"/>
        </w:rPr>
        <w:t xml:space="preserve"> G </w:t>
      </w:r>
      <w:proofErr w:type="spellStart"/>
      <w:r w:rsidRPr="001C3401">
        <w:rPr>
          <w:rFonts w:ascii="Times New Roman" w:hAnsi="Times New Roman"/>
          <w:b/>
          <w:bCs/>
          <w:snapToGrid w:val="0"/>
          <w:sz w:val="24"/>
          <w:szCs w:val="22"/>
          <w:lang w:val="hr-HR" w:eastAsia="en-US"/>
        </w:rPr>
        <w:t>group</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of</w:t>
      </w:r>
      <w:proofErr w:type="spellEnd"/>
      <w:r w:rsidRPr="001C3401">
        <w:rPr>
          <w:rFonts w:ascii="Times New Roman" w:hAnsi="Times New Roman"/>
          <w:b/>
          <w:bCs/>
          <w:snapToGrid w:val="0"/>
          <w:sz w:val="24"/>
          <w:szCs w:val="22"/>
          <w:lang w:val="hr-HR" w:eastAsia="en-US"/>
        </w:rPr>
        <w:t xml:space="preserve"> </w:t>
      </w:r>
      <w:proofErr w:type="spellStart"/>
      <w:r w:rsidRPr="001C3401">
        <w:rPr>
          <w:rFonts w:ascii="Times New Roman" w:hAnsi="Times New Roman"/>
          <w:b/>
          <w:bCs/>
          <w:snapToGrid w:val="0"/>
          <w:sz w:val="24"/>
          <w:szCs w:val="22"/>
          <w:lang w:val="hr-HR" w:eastAsia="en-US"/>
        </w:rPr>
        <w:t>works</w:t>
      </w:r>
      <w:proofErr w:type="spellEnd"/>
      <w:r w:rsidRPr="001C3401">
        <w:rPr>
          <w:rFonts w:ascii="Times New Roman" w:hAnsi="Times New Roman"/>
          <w:b/>
          <w:bCs/>
          <w:snapToGrid w:val="0"/>
          <w:sz w:val="24"/>
          <w:szCs w:val="22"/>
          <w:lang w:val="hr-HR" w:eastAsia="en-US"/>
        </w:rPr>
        <w:t>.</w:t>
      </w:r>
      <w:r w:rsidRPr="001C3401">
        <w:rPr>
          <w:rFonts w:ascii="Times New Roman" w:hAnsi="Times New Roman"/>
          <w:bCs/>
          <w:snapToGrid w:val="0"/>
          <w:sz w:val="24"/>
          <w:szCs w:val="22"/>
          <w:lang w:val="hr-HR" w:eastAsia="en-US"/>
        </w:rPr>
        <w:t xml:space="preserve"> / </w:t>
      </w:r>
      <w:r w:rsidRPr="001C3401">
        <w:rPr>
          <w:rFonts w:ascii="Times New Roman" w:hAnsi="Times New Roman"/>
          <w:bCs/>
          <w:i/>
          <w:snapToGrid w:val="0"/>
          <w:sz w:val="24"/>
          <w:szCs w:val="22"/>
          <w:lang w:val="hr-HR" w:eastAsia="en-US"/>
        </w:rPr>
        <w:t xml:space="preserve">Ovjerenu kopiju Suglasnosti Ministarstva zaštite okoliša, prostornog uređenja i graditeljstva Republike Hrvatske za započinjanje obavljanja djelatnosti građenja sukladno Zakonu o arhitektonskim i inženjerskim poslovima i djelatnostima u prostornom uređenju i gradnji (Narodne novine broj 152/08) i Pravilniku o suglasnosti za započinjanje obavljanja djelatnosti građenja (Narodne novine broj 43/09), najmanje za </w:t>
      </w:r>
      <w:r w:rsidRPr="001C3401">
        <w:rPr>
          <w:rFonts w:ascii="Times New Roman" w:hAnsi="Times New Roman"/>
          <w:i/>
          <w:snapToGrid w:val="0"/>
          <w:sz w:val="24"/>
          <w:szCs w:val="22"/>
          <w:lang w:val="hr-HR" w:eastAsia="en-US"/>
        </w:rPr>
        <w:t>G</w:t>
      </w:r>
      <w:r w:rsidRPr="001C3401">
        <w:rPr>
          <w:rFonts w:ascii="Times New Roman" w:hAnsi="Times New Roman"/>
          <w:bCs/>
          <w:i/>
          <w:snapToGrid w:val="0"/>
          <w:sz w:val="24"/>
          <w:szCs w:val="22"/>
          <w:lang w:val="hr-HR" w:eastAsia="en-US"/>
        </w:rPr>
        <w:t xml:space="preserve"> skupinu radova</w:t>
      </w:r>
      <w:r w:rsidRPr="001C3401">
        <w:rPr>
          <w:rFonts w:ascii="Times New Roman" w:hAnsi="Times New Roman"/>
          <w:bCs/>
          <w:snapToGrid w:val="0"/>
          <w:sz w:val="24"/>
          <w:szCs w:val="22"/>
          <w:lang w:val="hr-HR" w:eastAsia="en-US"/>
        </w:rPr>
        <w:t xml:space="preserve">. </w:t>
      </w:r>
    </w:p>
    <w:p w:rsidR="00E7666A" w:rsidRPr="006D26F0" w:rsidRDefault="00E7666A" w:rsidP="006D26F0">
      <w:pPr>
        <w:pStyle w:val="Bezproreda"/>
        <w:rPr>
          <w:rFonts w:ascii="Times New Roman" w:hAnsi="Times New Roman"/>
          <w:sz w:val="24"/>
          <w:szCs w:val="24"/>
          <w:lang w:val="hr-HR"/>
        </w:rPr>
      </w:pPr>
    </w:p>
    <w:p w:rsidR="00214D64" w:rsidRPr="006D26F0" w:rsidRDefault="00214D64" w:rsidP="006D26F0">
      <w:pPr>
        <w:pStyle w:val="Bezproreda"/>
        <w:rPr>
          <w:rFonts w:ascii="Times New Roman" w:hAnsi="Times New Roman"/>
          <w:sz w:val="24"/>
          <w:szCs w:val="24"/>
          <w:lang w:val="hr-HR"/>
        </w:rPr>
      </w:pPr>
      <w:proofErr w:type="spellStart"/>
      <w:r w:rsidRPr="006D26F0">
        <w:rPr>
          <w:rFonts w:ascii="Times New Roman" w:hAnsi="Times New Roman"/>
          <w:b/>
          <w:sz w:val="24"/>
          <w:szCs w:val="24"/>
          <w:lang w:val="hr-HR"/>
        </w:rPr>
        <w:t>Technical</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capacity</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the</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tenderer</w:t>
      </w:r>
      <w:proofErr w:type="spellEnd"/>
      <w:r w:rsidR="00800ABA">
        <w:rPr>
          <w:rFonts w:ascii="Times New Roman" w:hAnsi="Times New Roman"/>
          <w:b/>
          <w:sz w:val="24"/>
          <w:szCs w:val="24"/>
          <w:lang w:val="hr-HR"/>
        </w:rPr>
        <w:t xml:space="preserve"> / </w:t>
      </w:r>
      <w:r w:rsidR="00800ABA" w:rsidRPr="00800ABA">
        <w:rPr>
          <w:rFonts w:ascii="Times New Roman" w:hAnsi="Times New Roman"/>
          <w:i/>
          <w:sz w:val="24"/>
          <w:szCs w:val="24"/>
          <w:lang w:val="hr-HR"/>
        </w:rPr>
        <w:t>Tehnički kapacitet natjecatelja:</w:t>
      </w:r>
    </w:p>
    <w:p w:rsidR="001C3401" w:rsidRPr="001C3401" w:rsidRDefault="001C3401" w:rsidP="001C3401">
      <w:pPr>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240" w:lineRule="exact"/>
        <w:rPr>
          <w:rFonts w:ascii="Times New Roman" w:hAnsi="Times New Roman"/>
          <w:i/>
          <w:snapToGrid w:val="0"/>
          <w:sz w:val="24"/>
          <w:szCs w:val="22"/>
          <w:lang w:val="hr-HR" w:eastAsia="en-US"/>
        </w:rPr>
      </w:pPr>
      <w:proofErr w:type="gramStart"/>
      <w:r w:rsidRPr="001C3401">
        <w:rPr>
          <w:rFonts w:ascii="Times New Roman" w:hAnsi="Times New Roman"/>
          <w:b/>
          <w:snapToGrid w:val="0"/>
          <w:sz w:val="24"/>
          <w:szCs w:val="22"/>
          <w:lang w:eastAsia="en-US"/>
        </w:rPr>
        <w:t>evidence</w:t>
      </w:r>
      <w:proofErr w:type="gramEnd"/>
      <w:r w:rsidRPr="001C3401">
        <w:rPr>
          <w:rFonts w:ascii="Times New Roman" w:hAnsi="Times New Roman"/>
          <w:b/>
          <w:snapToGrid w:val="0"/>
          <w:sz w:val="24"/>
          <w:szCs w:val="22"/>
          <w:lang w:eastAsia="en-US"/>
        </w:rPr>
        <w:t xml:space="preserve"> of relevant experience in execution of works of a similar nature, including the nature and value of the relevant contracts. The evidence shall include the respective Final Acceptance Certificate (or equivalent) signed by relevant body (supervisor, contacting authority) stating the works were implemented successfully and within the deadline. For project(s) completed in the last 12 months, a copy of Provisional Acceptance certificate will be considered as sufficient. Required evidence must relate to  at least 10 projects/ works contracts in the field of </w:t>
      </w:r>
      <w:r w:rsidRPr="001C3401">
        <w:rPr>
          <w:rStyle w:val="hps"/>
          <w:rFonts w:ascii="Times New Roman" w:hAnsi="Times New Roman"/>
          <w:b/>
          <w:sz w:val="24"/>
          <w:lang w:val="en"/>
        </w:rPr>
        <w:t>construction of</w:t>
      </w:r>
      <w:r w:rsidRPr="001C3401">
        <w:rPr>
          <w:rFonts w:ascii="Times New Roman" w:hAnsi="Times New Roman"/>
          <w:b/>
          <w:sz w:val="24"/>
          <w:lang w:val="en"/>
        </w:rPr>
        <w:t xml:space="preserve"> </w:t>
      </w:r>
      <w:r w:rsidRPr="001C3401">
        <w:rPr>
          <w:rStyle w:val="hps"/>
          <w:rFonts w:ascii="Times New Roman" w:hAnsi="Times New Roman"/>
          <w:b/>
          <w:sz w:val="24"/>
          <w:lang w:val="en"/>
        </w:rPr>
        <w:t>communal</w:t>
      </w:r>
      <w:r w:rsidRPr="001C3401">
        <w:rPr>
          <w:rFonts w:ascii="Times New Roman" w:hAnsi="Times New Roman"/>
          <w:b/>
          <w:sz w:val="24"/>
          <w:lang w:val="en"/>
        </w:rPr>
        <w:t xml:space="preserve"> </w:t>
      </w:r>
      <w:r w:rsidRPr="001C3401">
        <w:rPr>
          <w:rStyle w:val="hps"/>
          <w:rFonts w:ascii="Times New Roman" w:hAnsi="Times New Roman"/>
          <w:b/>
          <w:sz w:val="24"/>
          <w:lang w:val="en"/>
        </w:rPr>
        <w:t>infrastructure and</w:t>
      </w:r>
      <w:r w:rsidRPr="001C3401">
        <w:rPr>
          <w:rFonts w:ascii="Times New Roman" w:hAnsi="Times New Roman"/>
          <w:b/>
          <w:sz w:val="24"/>
          <w:lang w:val="en"/>
        </w:rPr>
        <w:t xml:space="preserve"> </w:t>
      </w:r>
      <w:r w:rsidRPr="001C3401">
        <w:rPr>
          <w:rStyle w:val="hps"/>
          <w:rFonts w:ascii="Times New Roman" w:hAnsi="Times New Roman"/>
          <w:b/>
          <w:sz w:val="24"/>
          <w:lang w:val="en"/>
        </w:rPr>
        <w:t xml:space="preserve">road construction </w:t>
      </w:r>
      <w:r w:rsidRPr="001C3401">
        <w:rPr>
          <w:rFonts w:ascii="Times New Roman" w:hAnsi="Times New Roman"/>
          <w:b/>
          <w:snapToGrid w:val="0"/>
          <w:sz w:val="24"/>
          <w:lang w:eastAsia="en-US"/>
        </w:rPr>
        <w:t>with a</w:t>
      </w:r>
      <w:r w:rsidRPr="001C3401">
        <w:rPr>
          <w:rFonts w:ascii="Times New Roman" w:hAnsi="Times New Roman"/>
          <w:b/>
          <w:snapToGrid w:val="0"/>
          <w:sz w:val="24"/>
          <w:szCs w:val="22"/>
          <w:lang w:eastAsia="en-US"/>
        </w:rPr>
        <w:t xml:space="preserve"> budget own contribution of  4.500.000,00 </w:t>
      </w:r>
      <w:proofErr w:type="spellStart"/>
      <w:r w:rsidRPr="001C3401">
        <w:rPr>
          <w:rFonts w:ascii="Times New Roman" w:hAnsi="Times New Roman"/>
          <w:b/>
          <w:snapToGrid w:val="0"/>
          <w:sz w:val="24"/>
          <w:szCs w:val="22"/>
          <w:lang w:eastAsia="en-US"/>
        </w:rPr>
        <w:t>kuna</w:t>
      </w:r>
      <w:proofErr w:type="spellEnd"/>
      <w:r w:rsidRPr="001C3401">
        <w:rPr>
          <w:rFonts w:ascii="Times New Roman" w:hAnsi="Times New Roman"/>
          <w:b/>
          <w:snapToGrid w:val="0"/>
          <w:sz w:val="24"/>
          <w:szCs w:val="22"/>
          <w:lang w:eastAsia="en-US"/>
        </w:rPr>
        <w:t xml:space="preserve"> and completed successful  in the years 2007., 2008., 2009., 2010, 2011.</w:t>
      </w:r>
      <w:r w:rsidRPr="001C3401">
        <w:rPr>
          <w:rFonts w:ascii="Times New Roman" w:hAnsi="Times New Roman"/>
          <w:snapToGrid w:val="0"/>
          <w:sz w:val="24"/>
          <w:szCs w:val="22"/>
          <w:lang w:eastAsia="en-US"/>
        </w:rPr>
        <w:t xml:space="preserve"> / </w:t>
      </w:r>
      <w:r w:rsidRPr="00800ABA">
        <w:rPr>
          <w:rFonts w:ascii="Times New Roman" w:hAnsi="Times New Roman"/>
          <w:i/>
          <w:snapToGrid w:val="0"/>
          <w:sz w:val="24"/>
          <w:szCs w:val="22"/>
          <w:lang w:eastAsia="en-US"/>
        </w:rPr>
        <w:t>D</w:t>
      </w:r>
      <w:proofErr w:type="spellStart"/>
      <w:r w:rsidRPr="001C3401">
        <w:rPr>
          <w:rFonts w:ascii="Times New Roman" w:hAnsi="Times New Roman"/>
          <w:i/>
          <w:snapToGrid w:val="0"/>
          <w:sz w:val="24"/>
          <w:szCs w:val="22"/>
          <w:lang w:val="hr-HR" w:eastAsia="en-US"/>
        </w:rPr>
        <w:t>okaz</w:t>
      </w:r>
      <w:proofErr w:type="spellEnd"/>
      <w:r w:rsidRPr="001C3401">
        <w:rPr>
          <w:rFonts w:ascii="Times New Roman" w:hAnsi="Times New Roman"/>
          <w:i/>
          <w:snapToGrid w:val="0"/>
          <w:sz w:val="24"/>
          <w:szCs w:val="22"/>
          <w:lang w:val="hr-HR" w:eastAsia="en-US"/>
        </w:rPr>
        <w:t xml:space="preserve"> o relevantnom iskustvu u izvođenju radova slične vrste/grupe, uključujući vrstu i vrijednost relevantnih ugovora. Dokaz uključuje odgovarajući certifikat o finalnom prihvaćanju, potpisan od relevantnog tijela (nadzorni inženjer, naručitelj radova) koji potvrđuje da su radovi izvršeni uspješno i u roku. Za projekte koji su završili u zadnjih 12 mjeseci, preslika certifikata o privremenom prihvaćanju će se smatrati dovoljnom. Traženi dokaz mora se odnositi na barem 10 ugovora o radovima, u području izgradnje komunalne infrastrukture i cestogradnje  u vrijednosti svog dijela od 4.500.000,00 kuna koji su uspješno završeni u godinama: 2007., 2008., 2009., 2010., 2011.</w:t>
      </w:r>
    </w:p>
    <w:p w:rsidR="001C3401" w:rsidRDefault="001C3401" w:rsidP="001C3401">
      <w:pPr>
        <w:pStyle w:val="Bezproreda"/>
        <w:ind w:left="720"/>
        <w:rPr>
          <w:rFonts w:ascii="Times New Roman" w:hAnsi="Times New Roman"/>
          <w:sz w:val="24"/>
          <w:szCs w:val="24"/>
          <w:lang w:val="hr-HR"/>
        </w:rPr>
      </w:pPr>
    </w:p>
    <w:p w:rsidR="00A57056" w:rsidRPr="006D26F0" w:rsidRDefault="001C053A" w:rsidP="006D26F0">
      <w:pPr>
        <w:pStyle w:val="Bezproreda"/>
        <w:rPr>
          <w:rFonts w:ascii="Times New Roman" w:hAnsi="Times New Roman"/>
          <w:b/>
          <w:sz w:val="24"/>
          <w:szCs w:val="24"/>
          <w:lang w:val="hr-HR"/>
        </w:rPr>
      </w:pPr>
      <w:proofErr w:type="spellStart"/>
      <w:r w:rsidRPr="006D26F0">
        <w:rPr>
          <w:rFonts w:ascii="Times New Roman" w:hAnsi="Times New Roman"/>
          <w:b/>
          <w:sz w:val="24"/>
          <w:szCs w:val="24"/>
          <w:lang w:val="hr-HR"/>
        </w:rPr>
        <w:t>Award</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criteria</w:t>
      </w:r>
      <w:proofErr w:type="spellEnd"/>
      <w:r w:rsidRPr="006D26F0">
        <w:rPr>
          <w:rFonts w:ascii="Times New Roman" w:hAnsi="Times New Roman"/>
          <w:b/>
          <w:sz w:val="24"/>
          <w:szCs w:val="24"/>
          <w:lang w:val="hr-HR"/>
        </w:rPr>
        <w:t xml:space="preserve"> / </w:t>
      </w:r>
      <w:r w:rsidR="00AB21C8" w:rsidRPr="00800ABA">
        <w:rPr>
          <w:rFonts w:ascii="Times New Roman" w:hAnsi="Times New Roman"/>
          <w:i/>
          <w:sz w:val="24"/>
          <w:szCs w:val="24"/>
          <w:lang w:val="hr-HR"/>
        </w:rPr>
        <w:t>Kriteriji dodjele</w:t>
      </w:r>
    </w:p>
    <w:p w:rsidR="0040790D" w:rsidRPr="0040790D" w:rsidRDefault="0040790D" w:rsidP="0040790D">
      <w:pPr>
        <w:pStyle w:val="Bezproreda"/>
        <w:rPr>
          <w:rFonts w:ascii="Times New Roman" w:hAnsi="Times New Roman"/>
          <w:snapToGrid w:val="0"/>
          <w:sz w:val="24"/>
          <w:lang w:val="hr-HR" w:eastAsia="en-US"/>
        </w:rPr>
      </w:pPr>
      <w:proofErr w:type="spellStart"/>
      <w:r w:rsidRPr="0040790D">
        <w:rPr>
          <w:rFonts w:ascii="Times New Roman" w:hAnsi="Times New Roman"/>
          <w:b/>
          <w:snapToGrid w:val="0"/>
          <w:sz w:val="24"/>
          <w:lang w:val="hr-HR" w:eastAsia="en-US"/>
        </w:rPr>
        <w:t>The</w:t>
      </w:r>
      <w:proofErr w:type="spellEnd"/>
      <w:r w:rsidRPr="0040790D">
        <w:rPr>
          <w:rFonts w:ascii="Times New Roman" w:hAnsi="Times New Roman"/>
          <w:b/>
          <w:snapToGrid w:val="0"/>
          <w:sz w:val="24"/>
          <w:lang w:val="hr-HR" w:eastAsia="en-US"/>
        </w:rPr>
        <w:t xml:space="preserve"> sole </w:t>
      </w:r>
      <w:proofErr w:type="spellStart"/>
      <w:r w:rsidRPr="0040790D">
        <w:rPr>
          <w:rFonts w:ascii="Times New Roman" w:hAnsi="Times New Roman"/>
          <w:b/>
          <w:snapToGrid w:val="0"/>
          <w:sz w:val="24"/>
          <w:lang w:val="hr-HR" w:eastAsia="en-US"/>
        </w:rPr>
        <w:t>award</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criterion</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will</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be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the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price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The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contract</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will</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be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awarded</w:t>
      </w:r>
      <w:proofErr w:type="spellEnd"/>
      <w:r w:rsidRPr="0040790D">
        <w:rPr>
          <w:rFonts w:ascii="Times New Roman" w:hAnsi="Times New Roman"/>
          <w:b/>
          <w:snapToGrid w:val="0"/>
          <w:sz w:val="24"/>
          <w:lang w:val="hr-HR" w:eastAsia="en-US"/>
        </w:rPr>
        <w:t xml:space="preserve"> to </w:t>
      </w:r>
      <w:proofErr w:type="spellStart"/>
      <w:r w:rsidRPr="0040790D">
        <w:rPr>
          <w:rFonts w:ascii="Times New Roman" w:hAnsi="Times New Roman"/>
          <w:b/>
          <w:snapToGrid w:val="0"/>
          <w:sz w:val="24"/>
          <w:lang w:val="hr-HR" w:eastAsia="en-US"/>
        </w:rPr>
        <w:t>the</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lowest</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compliant</w:t>
      </w:r>
      <w:proofErr w:type="spellEnd"/>
      <w:r w:rsidRPr="0040790D">
        <w:rPr>
          <w:rFonts w:ascii="Times New Roman" w:hAnsi="Times New Roman"/>
          <w:b/>
          <w:snapToGrid w:val="0"/>
          <w:sz w:val="24"/>
          <w:lang w:val="hr-HR" w:eastAsia="en-US"/>
        </w:rPr>
        <w:t xml:space="preserve"> tender.</w:t>
      </w:r>
      <w:r w:rsidRPr="0040790D">
        <w:rPr>
          <w:rFonts w:ascii="Times New Roman" w:hAnsi="Times New Roman"/>
          <w:snapToGrid w:val="0"/>
          <w:sz w:val="24"/>
          <w:lang w:val="hr-HR" w:eastAsia="en-US"/>
        </w:rPr>
        <w:t>/ Jedini kriterij dodijele natječaja biti će cijena. Ugovor će se dodijeliti najnižoj odgovarajućoj ponudi.</w:t>
      </w:r>
    </w:p>
    <w:p w:rsidR="008B3689" w:rsidRDefault="008B3689" w:rsidP="006D26F0">
      <w:pPr>
        <w:pStyle w:val="Bezproreda"/>
        <w:rPr>
          <w:rFonts w:ascii="Times New Roman" w:hAnsi="Times New Roman"/>
          <w:sz w:val="24"/>
          <w:szCs w:val="24"/>
          <w:lang w:val="hr-HR"/>
        </w:rPr>
      </w:pPr>
    </w:p>
    <w:p w:rsidR="00800ABA" w:rsidRDefault="00800ABA" w:rsidP="006D26F0">
      <w:pPr>
        <w:pStyle w:val="Bezproreda"/>
        <w:rPr>
          <w:rFonts w:ascii="Times New Roman" w:hAnsi="Times New Roman"/>
          <w:sz w:val="24"/>
          <w:szCs w:val="24"/>
          <w:lang w:val="hr-HR"/>
        </w:rPr>
      </w:pPr>
    </w:p>
    <w:p w:rsidR="00800ABA" w:rsidRPr="006D26F0" w:rsidRDefault="00800ABA" w:rsidP="006D26F0">
      <w:pPr>
        <w:pStyle w:val="Bezproreda"/>
        <w:rPr>
          <w:rFonts w:ascii="Times New Roman" w:hAnsi="Times New Roman"/>
          <w:sz w:val="24"/>
          <w:szCs w:val="24"/>
          <w:lang w:val="hr-HR"/>
        </w:rPr>
      </w:pPr>
    </w:p>
    <w:p w:rsidR="00A57056" w:rsidRPr="006D26F0" w:rsidRDefault="001C053A"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TENDERING / </w:t>
      </w:r>
      <w:r w:rsidR="00AB21C8" w:rsidRPr="006D26F0">
        <w:rPr>
          <w:rFonts w:ascii="Times New Roman" w:hAnsi="Times New Roman"/>
          <w:b/>
          <w:i/>
          <w:sz w:val="24"/>
          <w:szCs w:val="24"/>
          <w:lang w:val="hr-HR"/>
        </w:rPr>
        <w:t>NATJEČAJ</w:t>
      </w:r>
      <w:r w:rsidR="005E5677" w:rsidRPr="006D26F0">
        <w:rPr>
          <w:rFonts w:ascii="Times New Roman" w:hAnsi="Times New Roman"/>
          <w:b/>
          <w:i/>
          <w:sz w:val="24"/>
          <w:szCs w:val="24"/>
          <w:lang w:val="hr-HR"/>
        </w:rPr>
        <w:t>NA PROCEDURA</w:t>
      </w:r>
    </w:p>
    <w:p w:rsidR="00E7666A" w:rsidRDefault="00E7666A" w:rsidP="006D26F0">
      <w:pPr>
        <w:pStyle w:val="Bezproreda"/>
        <w:rPr>
          <w:rFonts w:ascii="Times New Roman" w:hAnsi="Times New Roman"/>
          <w:b/>
          <w:i/>
          <w:sz w:val="24"/>
          <w:szCs w:val="24"/>
          <w:lang w:val="hr-HR"/>
        </w:rPr>
      </w:pPr>
      <w:r w:rsidRPr="006D26F0">
        <w:rPr>
          <w:rFonts w:ascii="Times New Roman" w:hAnsi="Times New Roman"/>
          <w:b/>
          <w:sz w:val="24"/>
          <w:szCs w:val="24"/>
          <w:lang w:val="hr-HR"/>
        </w:rPr>
        <w:t xml:space="preserve">Deadline for submission of tenders / </w:t>
      </w:r>
      <w:r w:rsidRPr="006D26F0">
        <w:rPr>
          <w:rFonts w:ascii="Times New Roman" w:hAnsi="Times New Roman"/>
          <w:b/>
          <w:i/>
          <w:sz w:val="24"/>
          <w:szCs w:val="24"/>
          <w:lang w:val="hr-HR"/>
        </w:rPr>
        <w:t>Rok za podnošenje ponuda</w:t>
      </w:r>
    </w:p>
    <w:p w:rsidR="0040790D" w:rsidRPr="0040790D" w:rsidRDefault="0040790D" w:rsidP="0040790D">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0"/>
        </w:tabs>
        <w:rPr>
          <w:rFonts w:ascii="Times New Roman" w:hAnsi="Times New Roman"/>
          <w:i/>
          <w:snapToGrid w:val="0"/>
          <w:sz w:val="24"/>
          <w:szCs w:val="22"/>
          <w:lang w:val="hr-HR" w:eastAsia="en-US"/>
        </w:rPr>
      </w:pPr>
      <w:proofErr w:type="spellStart"/>
      <w:r w:rsidRPr="0040790D">
        <w:rPr>
          <w:rFonts w:ascii="Times New Roman" w:hAnsi="Times New Roman"/>
          <w:b/>
          <w:snapToGrid w:val="0"/>
          <w:sz w:val="24"/>
          <w:szCs w:val="22"/>
          <w:lang w:val="hr-HR" w:eastAsia="en-US"/>
        </w:rPr>
        <w:t>Tenders</w:t>
      </w:r>
      <w:proofErr w:type="spellEnd"/>
      <w:r w:rsidRPr="0040790D">
        <w:rPr>
          <w:rFonts w:ascii="Times New Roman" w:hAnsi="Times New Roman"/>
          <w:b/>
          <w:snapToGrid w:val="0"/>
          <w:sz w:val="24"/>
          <w:szCs w:val="22"/>
          <w:lang w:val="hr-HR" w:eastAsia="en-US"/>
        </w:rPr>
        <w:t xml:space="preserve"> must </w:t>
      </w:r>
      <w:proofErr w:type="spellStart"/>
      <w:r w:rsidRPr="0040790D">
        <w:rPr>
          <w:rFonts w:ascii="Times New Roman" w:hAnsi="Times New Roman"/>
          <w:b/>
          <w:snapToGrid w:val="0"/>
          <w:sz w:val="24"/>
          <w:szCs w:val="22"/>
          <w:lang w:val="hr-HR" w:eastAsia="en-US"/>
        </w:rPr>
        <w:t>be</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received</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before</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the</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deadline</w:t>
      </w:r>
      <w:proofErr w:type="spellEnd"/>
      <w:r w:rsidRPr="0040790D">
        <w:rPr>
          <w:rFonts w:ascii="Times New Roman" w:hAnsi="Times New Roman"/>
          <w:b/>
          <w:snapToGrid w:val="0"/>
          <w:sz w:val="24"/>
          <w:szCs w:val="22"/>
          <w:lang w:val="hr-HR" w:eastAsia="en-US"/>
        </w:rPr>
        <w:t xml:space="preserve"> </w:t>
      </w:r>
      <w:r w:rsidR="000146DF">
        <w:rPr>
          <w:rFonts w:ascii="Times New Roman" w:hAnsi="Times New Roman"/>
          <w:b/>
          <w:snapToGrid w:val="0"/>
          <w:sz w:val="24"/>
          <w:szCs w:val="22"/>
          <w:lang w:val="hr-HR" w:eastAsia="en-US"/>
        </w:rPr>
        <w:t xml:space="preserve">26th </w:t>
      </w:r>
      <w:proofErr w:type="spellStart"/>
      <w:r w:rsidR="000146DF">
        <w:rPr>
          <w:rFonts w:ascii="Times New Roman" w:hAnsi="Times New Roman"/>
          <w:b/>
          <w:snapToGrid w:val="0"/>
          <w:sz w:val="24"/>
          <w:szCs w:val="22"/>
          <w:lang w:val="hr-HR" w:eastAsia="en-US"/>
        </w:rPr>
        <w:t>of</w:t>
      </w:r>
      <w:proofErr w:type="spellEnd"/>
      <w:r w:rsidR="000146DF">
        <w:rPr>
          <w:rFonts w:ascii="Times New Roman" w:hAnsi="Times New Roman"/>
          <w:b/>
          <w:snapToGrid w:val="0"/>
          <w:sz w:val="24"/>
          <w:szCs w:val="22"/>
          <w:lang w:val="hr-HR" w:eastAsia="en-US"/>
        </w:rPr>
        <w:t xml:space="preserve"> June </w:t>
      </w:r>
      <w:proofErr w:type="spellStart"/>
      <w:r w:rsidR="000146DF">
        <w:rPr>
          <w:rFonts w:ascii="Times New Roman" w:hAnsi="Times New Roman"/>
          <w:b/>
          <w:snapToGrid w:val="0"/>
          <w:sz w:val="24"/>
          <w:szCs w:val="22"/>
          <w:lang w:val="hr-HR" w:eastAsia="en-US"/>
        </w:rPr>
        <w:t>until</w:t>
      </w:r>
      <w:proofErr w:type="spellEnd"/>
      <w:r w:rsidR="000146DF">
        <w:rPr>
          <w:rFonts w:ascii="Times New Roman" w:hAnsi="Times New Roman"/>
          <w:b/>
          <w:snapToGrid w:val="0"/>
          <w:sz w:val="24"/>
          <w:szCs w:val="22"/>
          <w:lang w:val="hr-HR" w:eastAsia="en-US"/>
        </w:rPr>
        <w:t xml:space="preserve"> 12 </w:t>
      </w:r>
      <w:proofErr w:type="spellStart"/>
      <w:r w:rsidR="000146DF">
        <w:rPr>
          <w:rFonts w:ascii="Times New Roman" w:hAnsi="Times New Roman"/>
          <w:b/>
          <w:snapToGrid w:val="0"/>
          <w:sz w:val="24"/>
          <w:szCs w:val="22"/>
          <w:lang w:val="hr-HR" w:eastAsia="en-US"/>
        </w:rPr>
        <w:t>hours</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and</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be</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sent</w:t>
      </w:r>
      <w:proofErr w:type="spellEnd"/>
      <w:r w:rsidRPr="0040790D">
        <w:rPr>
          <w:rFonts w:ascii="Times New Roman" w:hAnsi="Times New Roman"/>
          <w:b/>
          <w:snapToGrid w:val="0"/>
          <w:sz w:val="24"/>
          <w:szCs w:val="22"/>
          <w:lang w:val="hr-HR" w:eastAsia="en-US"/>
        </w:rPr>
        <w:t xml:space="preserve"> to </w:t>
      </w:r>
      <w:proofErr w:type="spellStart"/>
      <w:r w:rsidRPr="0040790D">
        <w:rPr>
          <w:rFonts w:ascii="Times New Roman" w:hAnsi="Times New Roman"/>
          <w:b/>
          <w:snapToGrid w:val="0"/>
          <w:sz w:val="24"/>
          <w:szCs w:val="22"/>
          <w:lang w:val="hr-HR" w:eastAsia="en-US"/>
        </w:rPr>
        <w:t>the</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following</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address</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Municipality</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of</w:t>
      </w:r>
      <w:proofErr w:type="spellEnd"/>
      <w:r w:rsidRPr="0040790D">
        <w:rPr>
          <w:rFonts w:ascii="Times New Roman" w:hAnsi="Times New Roman"/>
          <w:b/>
          <w:snapToGrid w:val="0"/>
          <w:sz w:val="24"/>
          <w:szCs w:val="22"/>
          <w:lang w:val="hr-HR" w:eastAsia="en-US"/>
        </w:rPr>
        <w:t xml:space="preserve"> Jasenovac, Trg kralja Petra Svačića 19, 44324 Jasenovac </w:t>
      </w:r>
      <w:proofErr w:type="spellStart"/>
      <w:r w:rsidRPr="0040790D">
        <w:rPr>
          <w:rFonts w:ascii="Times New Roman" w:hAnsi="Times New Roman"/>
          <w:b/>
          <w:snapToGrid w:val="0"/>
          <w:sz w:val="24"/>
          <w:szCs w:val="22"/>
          <w:lang w:val="hr-HR" w:eastAsia="en-US"/>
        </w:rPr>
        <w:t>by</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registered</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letter</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with</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acknowledgement</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of</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szCs w:val="22"/>
          <w:lang w:val="hr-HR" w:eastAsia="en-US"/>
        </w:rPr>
        <w:t>receipt</w:t>
      </w:r>
      <w:proofErr w:type="spellEnd"/>
      <w:r w:rsidRPr="0040790D">
        <w:rPr>
          <w:rFonts w:ascii="Times New Roman" w:hAnsi="Times New Roman"/>
          <w:b/>
          <w:snapToGrid w:val="0"/>
          <w:sz w:val="24"/>
          <w:szCs w:val="22"/>
          <w:lang w:val="hr-HR" w:eastAsia="en-US"/>
        </w:rPr>
        <w:t xml:space="preserve"> or </w:t>
      </w:r>
      <w:proofErr w:type="spellStart"/>
      <w:r w:rsidRPr="0040790D">
        <w:rPr>
          <w:rFonts w:ascii="Times New Roman" w:hAnsi="Times New Roman"/>
          <w:b/>
          <w:snapToGrid w:val="0"/>
          <w:sz w:val="24"/>
          <w:szCs w:val="22"/>
          <w:lang w:val="hr-HR" w:eastAsia="en-US"/>
        </w:rPr>
        <w:t>hand</w:t>
      </w:r>
      <w:proofErr w:type="spellEnd"/>
      <w:r w:rsidRPr="0040790D">
        <w:rPr>
          <w:rFonts w:ascii="Times New Roman" w:hAnsi="Times New Roman"/>
          <w:b/>
          <w:snapToGrid w:val="0"/>
          <w:sz w:val="24"/>
          <w:szCs w:val="22"/>
          <w:lang w:val="hr-HR" w:eastAsia="en-US"/>
        </w:rPr>
        <w:t>-</w:t>
      </w:r>
      <w:proofErr w:type="spellStart"/>
      <w:r w:rsidRPr="0040790D">
        <w:rPr>
          <w:rFonts w:ascii="Times New Roman" w:hAnsi="Times New Roman"/>
          <w:b/>
          <w:snapToGrid w:val="0"/>
          <w:sz w:val="24"/>
          <w:szCs w:val="22"/>
          <w:lang w:val="hr-HR" w:eastAsia="en-US"/>
        </w:rPr>
        <w:t>delivered</w:t>
      </w:r>
      <w:proofErr w:type="spellEnd"/>
      <w:r w:rsidRPr="0040790D">
        <w:rPr>
          <w:rFonts w:ascii="Times New Roman" w:hAnsi="Times New Roman"/>
          <w:b/>
          <w:snapToGrid w:val="0"/>
          <w:sz w:val="24"/>
          <w:szCs w:val="22"/>
          <w:lang w:val="hr-HR" w:eastAsia="en-US"/>
        </w:rPr>
        <w:t xml:space="preserve"> </w:t>
      </w:r>
      <w:proofErr w:type="spellStart"/>
      <w:r w:rsidRPr="0040790D">
        <w:rPr>
          <w:rFonts w:ascii="Times New Roman" w:hAnsi="Times New Roman"/>
          <w:b/>
          <w:snapToGrid w:val="0"/>
          <w:sz w:val="24"/>
          <w:lang w:val="hr-HR" w:eastAsia="en-US"/>
        </w:rPr>
        <w:t>against</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receipt</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signed</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by</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registration</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officer</w:t>
      </w:r>
      <w:proofErr w:type="spellEnd"/>
      <w:r w:rsidRPr="0040790D">
        <w:rPr>
          <w:rFonts w:ascii="Times New Roman" w:hAnsi="Times New Roman"/>
          <w:b/>
          <w:snapToGrid w:val="0"/>
          <w:sz w:val="24"/>
          <w:lang w:val="hr-HR" w:eastAsia="en-US"/>
        </w:rPr>
        <w:t xml:space="preserve"> or </w:t>
      </w:r>
      <w:proofErr w:type="spellStart"/>
      <w:r w:rsidRPr="0040790D">
        <w:rPr>
          <w:rFonts w:ascii="Times New Roman" w:hAnsi="Times New Roman"/>
          <w:b/>
          <w:snapToGrid w:val="0"/>
          <w:sz w:val="24"/>
          <w:lang w:val="hr-HR" w:eastAsia="en-US"/>
        </w:rPr>
        <w:t>its</w:t>
      </w:r>
      <w:proofErr w:type="spellEnd"/>
      <w:r w:rsidRPr="0040790D">
        <w:rPr>
          <w:rFonts w:ascii="Times New Roman" w:hAnsi="Times New Roman"/>
          <w:b/>
          <w:snapToGrid w:val="0"/>
          <w:sz w:val="24"/>
          <w:lang w:val="hr-HR" w:eastAsia="en-US"/>
        </w:rPr>
        <w:t xml:space="preserve"> </w:t>
      </w:r>
      <w:proofErr w:type="spellStart"/>
      <w:r w:rsidRPr="0040790D">
        <w:rPr>
          <w:rFonts w:ascii="Times New Roman" w:hAnsi="Times New Roman"/>
          <w:b/>
          <w:snapToGrid w:val="0"/>
          <w:sz w:val="24"/>
          <w:lang w:val="hr-HR" w:eastAsia="en-US"/>
        </w:rPr>
        <w:t>representative</w:t>
      </w:r>
      <w:proofErr w:type="spellEnd"/>
      <w:r w:rsidRPr="0040790D">
        <w:rPr>
          <w:rFonts w:ascii="Times New Roman" w:hAnsi="Times New Roman"/>
          <w:b/>
          <w:snapToGrid w:val="0"/>
          <w:sz w:val="24"/>
          <w:szCs w:val="22"/>
          <w:lang w:val="hr-HR" w:eastAsia="en-US"/>
        </w:rPr>
        <w:t>.</w:t>
      </w:r>
      <w:r w:rsidRPr="0040790D">
        <w:rPr>
          <w:rFonts w:ascii="Times New Roman" w:hAnsi="Times New Roman"/>
          <w:snapToGrid w:val="0"/>
          <w:sz w:val="24"/>
          <w:szCs w:val="22"/>
          <w:lang w:val="hr-HR" w:eastAsia="en-US"/>
        </w:rPr>
        <w:t xml:space="preserve">/ </w:t>
      </w:r>
      <w:r w:rsidRPr="0040790D">
        <w:rPr>
          <w:rFonts w:ascii="Times New Roman" w:hAnsi="Times New Roman"/>
          <w:i/>
          <w:snapToGrid w:val="0"/>
          <w:sz w:val="24"/>
          <w:szCs w:val="22"/>
          <w:lang w:val="hr-HR" w:eastAsia="en-US"/>
        </w:rPr>
        <w:t xml:space="preserve">Ponude moraju pristići prije </w:t>
      </w:r>
      <w:r w:rsidR="000146DF">
        <w:rPr>
          <w:rFonts w:ascii="Times New Roman" w:hAnsi="Times New Roman"/>
          <w:i/>
          <w:snapToGrid w:val="0"/>
          <w:sz w:val="24"/>
          <w:szCs w:val="22"/>
          <w:lang w:val="hr-HR" w:eastAsia="en-US"/>
        </w:rPr>
        <w:t>26. lipnja 2012. do 12,00 sati</w:t>
      </w:r>
      <w:r w:rsidRPr="0040790D">
        <w:rPr>
          <w:rFonts w:ascii="Times New Roman" w:hAnsi="Times New Roman"/>
          <w:i/>
          <w:snapToGrid w:val="0"/>
          <w:sz w:val="24"/>
          <w:szCs w:val="22"/>
          <w:lang w:val="hr-HR" w:eastAsia="en-US"/>
        </w:rPr>
        <w:t xml:space="preserve"> i moraju biti dostavljen</w:t>
      </w:r>
      <w:r w:rsidR="00800ABA">
        <w:rPr>
          <w:rFonts w:ascii="Times New Roman" w:hAnsi="Times New Roman"/>
          <w:i/>
          <w:snapToGrid w:val="0"/>
          <w:sz w:val="24"/>
          <w:szCs w:val="22"/>
          <w:lang w:val="hr-HR" w:eastAsia="en-US"/>
        </w:rPr>
        <w:t>e</w:t>
      </w:r>
      <w:r w:rsidRPr="0040790D">
        <w:rPr>
          <w:rFonts w:ascii="Times New Roman" w:hAnsi="Times New Roman"/>
          <w:i/>
          <w:snapToGrid w:val="0"/>
          <w:sz w:val="24"/>
          <w:szCs w:val="22"/>
          <w:lang w:val="hr-HR" w:eastAsia="en-US"/>
        </w:rPr>
        <w:t xml:space="preserve"> na sljedeću adresu Općina Jasenovac, Trg kralja Petra Svačića 19, 44324 Jasenovac, bilo preporučenom pošiljkom ili dostavljeno na ruke, primljeno i potpisano od strane registracijskog službenika ili njegovog predstavnika.</w:t>
      </w:r>
    </w:p>
    <w:p w:rsidR="00E7666A" w:rsidRPr="006D26F0" w:rsidRDefault="00E7666A" w:rsidP="006D26F0">
      <w:pPr>
        <w:pStyle w:val="Bezproreda"/>
        <w:rPr>
          <w:rFonts w:ascii="Times New Roman" w:hAnsi="Times New Roman"/>
          <w:sz w:val="24"/>
          <w:szCs w:val="24"/>
        </w:rPr>
      </w:pPr>
      <w:r w:rsidRPr="0040790D">
        <w:rPr>
          <w:rFonts w:ascii="Times New Roman" w:hAnsi="Times New Roman"/>
          <w:b/>
          <w:sz w:val="24"/>
          <w:szCs w:val="24"/>
        </w:rPr>
        <w:t>Any tender received after this deadline will not be considered.</w:t>
      </w:r>
      <w:r w:rsidRPr="006D26F0">
        <w:rPr>
          <w:rFonts w:ascii="Times New Roman" w:hAnsi="Times New Roman"/>
          <w:sz w:val="24"/>
          <w:szCs w:val="24"/>
        </w:rPr>
        <w:t xml:space="preserve"> / </w:t>
      </w:r>
    </w:p>
    <w:p w:rsidR="00E7666A" w:rsidRDefault="00E7666A" w:rsidP="006D26F0">
      <w:pPr>
        <w:pStyle w:val="Bezproreda"/>
        <w:rPr>
          <w:rFonts w:ascii="Times New Roman" w:hAnsi="Times New Roman"/>
          <w:i/>
          <w:sz w:val="24"/>
          <w:szCs w:val="24"/>
          <w:lang w:val="hr-HR"/>
        </w:rPr>
      </w:pPr>
      <w:r w:rsidRPr="006D26F0">
        <w:rPr>
          <w:rFonts w:ascii="Times New Roman" w:hAnsi="Times New Roman"/>
          <w:i/>
          <w:sz w:val="24"/>
          <w:szCs w:val="24"/>
          <w:lang w:val="hr-HR"/>
        </w:rPr>
        <w:t>Ponude pristigle nakon ovog roka neće se uzeti u razmatranje.</w:t>
      </w:r>
    </w:p>
    <w:p w:rsidR="0040790D" w:rsidRPr="006D26F0" w:rsidRDefault="0040790D" w:rsidP="006D26F0">
      <w:pPr>
        <w:pStyle w:val="Bezproreda"/>
        <w:rPr>
          <w:rFonts w:ascii="Times New Roman" w:hAnsi="Times New Roman"/>
          <w:i/>
          <w:sz w:val="24"/>
          <w:szCs w:val="24"/>
          <w:lang w:val="hr-HR"/>
        </w:rPr>
      </w:pPr>
    </w:p>
    <w:p w:rsidR="00A57056" w:rsidRPr="006D26F0" w:rsidRDefault="00E7666A" w:rsidP="006D26F0">
      <w:pPr>
        <w:pStyle w:val="Bezproreda"/>
        <w:rPr>
          <w:rFonts w:ascii="Times New Roman" w:hAnsi="Times New Roman"/>
          <w:b/>
          <w:sz w:val="24"/>
          <w:szCs w:val="24"/>
          <w:lang w:val="hr-HR"/>
        </w:rPr>
      </w:pPr>
      <w:r w:rsidRPr="006D26F0">
        <w:rPr>
          <w:rFonts w:ascii="Times New Roman" w:hAnsi="Times New Roman"/>
          <w:b/>
          <w:sz w:val="24"/>
          <w:szCs w:val="24"/>
          <w:lang w:val="hr-HR"/>
        </w:rPr>
        <w:t>Tender format and details to be provided</w:t>
      </w:r>
      <w:r w:rsidR="001C053A" w:rsidRPr="006D26F0">
        <w:rPr>
          <w:rFonts w:ascii="Times New Roman" w:hAnsi="Times New Roman"/>
          <w:b/>
          <w:sz w:val="24"/>
          <w:szCs w:val="24"/>
          <w:lang w:val="hr-HR"/>
        </w:rPr>
        <w:t xml:space="preserve"> / </w:t>
      </w:r>
      <w:r w:rsidRPr="006D26F0">
        <w:rPr>
          <w:rFonts w:ascii="Times New Roman" w:hAnsi="Times New Roman"/>
          <w:b/>
          <w:i/>
          <w:sz w:val="24"/>
          <w:szCs w:val="24"/>
          <w:lang w:val="hr-HR"/>
        </w:rPr>
        <w:t>Format ponude i</w:t>
      </w:r>
      <w:r w:rsidR="00AB21C8" w:rsidRPr="006D26F0">
        <w:rPr>
          <w:rFonts w:ascii="Times New Roman" w:hAnsi="Times New Roman"/>
          <w:b/>
          <w:i/>
          <w:sz w:val="24"/>
          <w:szCs w:val="24"/>
          <w:lang w:val="hr-HR"/>
        </w:rPr>
        <w:t xml:space="preserve"> </w:t>
      </w:r>
      <w:r w:rsidRPr="006D26F0">
        <w:rPr>
          <w:rFonts w:ascii="Times New Roman" w:hAnsi="Times New Roman"/>
          <w:b/>
          <w:i/>
          <w:sz w:val="24"/>
          <w:szCs w:val="24"/>
          <w:lang w:val="hr-HR"/>
        </w:rPr>
        <w:t>sadržaj ponude</w:t>
      </w:r>
    </w:p>
    <w:p w:rsidR="001C053A" w:rsidRPr="006D26F0" w:rsidRDefault="00E7666A" w:rsidP="006D26F0">
      <w:pPr>
        <w:pStyle w:val="Bezproreda"/>
        <w:rPr>
          <w:rFonts w:ascii="Times New Roman" w:hAnsi="Times New Roman"/>
          <w:sz w:val="24"/>
          <w:szCs w:val="24"/>
        </w:rPr>
      </w:pPr>
      <w:r w:rsidRPr="006D26F0">
        <w:rPr>
          <w:rFonts w:ascii="Times New Roman" w:hAnsi="Times New Roman"/>
          <w:sz w:val="24"/>
          <w:szCs w:val="24"/>
        </w:rPr>
        <w:t xml:space="preserve">Tenders must be submitted using the standard tender forms </w:t>
      </w:r>
      <w:r w:rsidR="001C053A" w:rsidRPr="006D26F0">
        <w:rPr>
          <w:rFonts w:ascii="Times New Roman" w:hAnsi="Times New Roman"/>
          <w:sz w:val="24"/>
          <w:szCs w:val="24"/>
        </w:rPr>
        <w:t xml:space="preserve">available </w:t>
      </w:r>
      <w:r w:rsidR="000E502B">
        <w:rPr>
          <w:rFonts w:ascii="Times New Roman" w:hAnsi="Times New Roman"/>
          <w:sz w:val="24"/>
          <w:szCs w:val="24"/>
        </w:rPr>
        <w:t xml:space="preserve">on CD </w:t>
      </w:r>
      <w:r w:rsidR="0040790D">
        <w:rPr>
          <w:rFonts w:ascii="Times New Roman" w:hAnsi="Times New Roman"/>
          <w:sz w:val="24"/>
          <w:szCs w:val="24"/>
        </w:rPr>
        <w:t xml:space="preserve">in Municipality of </w:t>
      </w:r>
      <w:proofErr w:type="spellStart"/>
      <w:r w:rsidR="0040790D">
        <w:rPr>
          <w:rFonts w:ascii="Times New Roman" w:hAnsi="Times New Roman"/>
          <w:sz w:val="24"/>
          <w:szCs w:val="24"/>
        </w:rPr>
        <w:t>Jasenovac</w:t>
      </w:r>
      <w:proofErr w:type="spellEnd"/>
      <w:r w:rsidR="0040790D">
        <w:rPr>
          <w:rFonts w:ascii="Times New Roman" w:hAnsi="Times New Roman"/>
          <w:sz w:val="24"/>
          <w:szCs w:val="24"/>
        </w:rPr>
        <w:t xml:space="preserve">, </w:t>
      </w:r>
      <w:proofErr w:type="spellStart"/>
      <w:r w:rsidR="000E502B">
        <w:rPr>
          <w:rFonts w:ascii="Times New Roman" w:hAnsi="Times New Roman"/>
          <w:sz w:val="24"/>
          <w:szCs w:val="24"/>
        </w:rPr>
        <w:t>Trg</w:t>
      </w:r>
      <w:proofErr w:type="spellEnd"/>
      <w:r w:rsidR="000E502B">
        <w:rPr>
          <w:rFonts w:ascii="Times New Roman" w:hAnsi="Times New Roman"/>
          <w:sz w:val="24"/>
          <w:szCs w:val="24"/>
        </w:rPr>
        <w:t xml:space="preserve"> </w:t>
      </w:r>
      <w:proofErr w:type="spellStart"/>
      <w:r w:rsidR="000E502B">
        <w:rPr>
          <w:rFonts w:ascii="Times New Roman" w:hAnsi="Times New Roman"/>
          <w:sz w:val="24"/>
          <w:szCs w:val="24"/>
        </w:rPr>
        <w:t>kralja</w:t>
      </w:r>
      <w:proofErr w:type="spellEnd"/>
      <w:r w:rsidR="000E502B">
        <w:rPr>
          <w:rFonts w:ascii="Times New Roman" w:hAnsi="Times New Roman"/>
          <w:sz w:val="24"/>
          <w:szCs w:val="24"/>
        </w:rPr>
        <w:t xml:space="preserve"> Petra </w:t>
      </w:r>
      <w:proofErr w:type="spellStart"/>
      <w:r w:rsidR="000E502B">
        <w:rPr>
          <w:rFonts w:ascii="Times New Roman" w:hAnsi="Times New Roman"/>
          <w:sz w:val="24"/>
          <w:szCs w:val="24"/>
        </w:rPr>
        <w:t>Svačića</w:t>
      </w:r>
      <w:proofErr w:type="spellEnd"/>
      <w:r w:rsidR="000E502B">
        <w:rPr>
          <w:rFonts w:ascii="Times New Roman" w:hAnsi="Times New Roman"/>
          <w:sz w:val="24"/>
          <w:szCs w:val="24"/>
        </w:rPr>
        <w:t xml:space="preserve"> 19, 44324 </w:t>
      </w:r>
      <w:proofErr w:type="spellStart"/>
      <w:r w:rsidR="000E502B">
        <w:rPr>
          <w:rFonts w:ascii="Times New Roman" w:hAnsi="Times New Roman"/>
          <w:sz w:val="24"/>
          <w:szCs w:val="24"/>
        </w:rPr>
        <w:t>Jasenovac</w:t>
      </w:r>
      <w:proofErr w:type="spellEnd"/>
      <w:r w:rsidR="000E502B" w:rsidRPr="006D26F0">
        <w:rPr>
          <w:rFonts w:ascii="Times New Roman" w:hAnsi="Times New Roman"/>
          <w:sz w:val="24"/>
          <w:szCs w:val="24"/>
        </w:rPr>
        <w:t xml:space="preserve"> </w:t>
      </w:r>
      <w:r w:rsidR="001C053A" w:rsidRPr="006D26F0">
        <w:rPr>
          <w:rFonts w:ascii="Times New Roman" w:hAnsi="Times New Roman"/>
          <w:sz w:val="24"/>
          <w:szCs w:val="24"/>
        </w:rPr>
        <w:t>whose format and instructions must be strictly observed.</w:t>
      </w:r>
    </w:p>
    <w:p w:rsidR="000146DF" w:rsidRPr="000146DF" w:rsidRDefault="001C053A" w:rsidP="000146DF">
      <w:pPr>
        <w:jc w:val="left"/>
        <w:rPr>
          <w:rFonts w:ascii="Times New Roman" w:hAnsi="Times New Roman"/>
          <w:sz w:val="24"/>
        </w:rPr>
      </w:pPr>
      <w:r w:rsidRPr="006D26F0">
        <w:rPr>
          <w:rFonts w:ascii="Times New Roman" w:hAnsi="Times New Roman"/>
          <w:sz w:val="24"/>
          <w:szCs w:val="24"/>
        </w:rPr>
        <w:t xml:space="preserve">Tenderers with questions regarding this tender should send them in writing to </w:t>
      </w:r>
      <w:r w:rsidRPr="000E502B">
        <w:rPr>
          <w:rFonts w:ascii="Times New Roman" w:hAnsi="Times New Roman"/>
          <w:sz w:val="24"/>
          <w:szCs w:val="24"/>
        </w:rPr>
        <w:t>e-mail</w:t>
      </w:r>
      <w:r w:rsidR="0040790D" w:rsidRPr="000E502B">
        <w:rPr>
          <w:rFonts w:ascii="Times New Roman" w:hAnsi="Times New Roman"/>
          <w:sz w:val="24"/>
          <w:szCs w:val="24"/>
        </w:rPr>
        <w:t xml:space="preserve">: </w:t>
      </w:r>
      <w:r w:rsidR="000146DF">
        <w:rPr>
          <w:rFonts w:ascii="Times New Roman" w:hAnsi="Times New Roman"/>
          <w:sz w:val="24"/>
          <w:szCs w:val="24"/>
        </w:rPr>
        <w:t>opcina_jasenovac</w:t>
      </w:r>
      <w:r w:rsidR="0040790D" w:rsidRPr="000E502B">
        <w:rPr>
          <w:rFonts w:ascii="Times New Roman" w:hAnsi="Times New Roman"/>
          <w:sz w:val="24"/>
          <w:szCs w:val="24"/>
        </w:rPr>
        <w:t xml:space="preserve">@net.hr </w:t>
      </w:r>
      <w:r w:rsidRPr="000E502B">
        <w:rPr>
          <w:rFonts w:ascii="Times New Roman" w:hAnsi="Times New Roman"/>
          <w:sz w:val="24"/>
          <w:szCs w:val="24"/>
        </w:rPr>
        <w:t xml:space="preserve">and </w:t>
      </w:r>
      <w:r w:rsidR="0040790D" w:rsidRPr="000E502B">
        <w:rPr>
          <w:rFonts w:ascii="Times New Roman" w:hAnsi="Times New Roman"/>
          <w:sz w:val="24"/>
          <w:szCs w:val="24"/>
        </w:rPr>
        <w:t>address</w:t>
      </w:r>
      <w:r w:rsidR="000E502B">
        <w:rPr>
          <w:rFonts w:ascii="Times New Roman" w:hAnsi="Times New Roman"/>
          <w:sz w:val="24"/>
          <w:szCs w:val="24"/>
        </w:rPr>
        <w:t>:</w:t>
      </w:r>
      <w:r w:rsidR="0040790D" w:rsidRPr="000E502B">
        <w:rPr>
          <w:rFonts w:ascii="Times New Roman" w:hAnsi="Times New Roman"/>
          <w:sz w:val="24"/>
          <w:szCs w:val="24"/>
        </w:rPr>
        <w:t xml:space="preserve"> Municipality of </w:t>
      </w:r>
      <w:proofErr w:type="spellStart"/>
      <w:r w:rsidR="0040790D" w:rsidRPr="000E502B">
        <w:rPr>
          <w:rFonts w:ascii="Times New Roman" w:hAnsi="Times New Roman"/>
          <w:sz w:val="24"/>
          <w:szCs w:val="24"/>
        </w:rPr>
        <w:t>Jasenovac</w:t>
      </w:r>
      <w:proofErr w:type="spellEnd"/>
      <w:r w:rsidR="0040790D" w:rsidRPr="000E502B">
        <w:rPr>
          <w:rFonts w:ascii="Times New Roman" w:hAnsi="Times New Roman"/>
          <w:sz w:val="24"/>
          <w:szCs w:val="24"/>
        </w:rPr>
        <w:t xml:space="preserve">, </w:t>
      </w:r>
      <w:proofErr w:type="spellStart"/>
      <w:r w:rsidR="0040790D" w:rsidRPr="000E502B">
        <w:rPr>
          <w:rFonts w:ascii="Times New Roman" w:hAnsi="Times New Roman"/>
          <w:sz w:val="24"/>
          <w:szCs w:val="24"/>
        </w:rPr>
        <w:t>Trg</w:t>
      </w:r>
      <w:proofErr w:type="spellEnd"/>
      <w:r w:rsidR="0040790D" w:rsidRPr="000E502B">
        <w:rPr>
          <w:rFonts w:ascii="Times New Roman" w:hAnsi="Times New Roman"/>
          <w:sz w:val="24"/>
          <w:szCs w:val="24"/>
        </w:rPr>
        <w:t xml:space="preserve"> </w:t>
      </w:r>
      <w:proofErr w:type="spellStart"/>
      <w:r w:rsidR="0040790D" w:rsidRPr="000E502B">
        <w:rPr>
          <w:rFonts w:ascii="Times New Roman" w:hAnsi="Times New Roman"/>
          <w:sz w:val="24"/>
          <w:szCs w:val="24"/>
        </w:rPr>
        <w:t>kralja</w:t>
      </w:r>
      <w:proofErr w:type="spellEnd"/>
      <w:r w:rsidR="0040790D" w:rsidRPr="000E502B">
        <w:rPr>
          <w:rFonts w:ascii="Times New Roman" w:hAnsi="Times New Roman"/>
          <w:sz w:val="24"/>
          <w:szCs w:val="24"/>
        </w:rPr>
        <w:t xml:space="preserve"> Petra </w:t>
      </w:r>
      <w:proofErr w:type="spellStart"/>
      <w:r w:rsidR="0040790D" w:rsidRPr="000E502B">
        <w:rPr>
          <w:rFonts w:ascii="Times New Roman" w:hAnsi="Times New Roman"/>
          <w:sz w:val="24"/>
          <w:szCs w:val="24"/>
        </w:rPr>
        <w:t>Svač</w:t>
      </w:r>
      <w:r w:rsidR="0040790D">
        <w:rPr>
          <w:rFonts w:ascii="Times New Roman" w:hAnsi="Times New Roman"/>
          <w:sz w:val="24"/>
          <w:szCs w:val="24"/>
        </w:rPr>
        <w:t>ića</w:t>
      </w:r>
      <w:proofErr w:type="spellEnd"/>
      <w:r w:rsidR="0040790D">
        <w:rPr>
          <w:rFonts w:ascii="Times New Roman" w:hAnsi="Times New Roman"/>
          <w:sz w:val="24"/>
          <w:szCs w:val="24"/>
        </w:rPr>
        <w:t xml:space="preserve"> 19, 44324 </w:t>
      </w:r>
      <w:proofErr w:type="spellStart"/>
      <w:r w:rsidR="0040790D">
        <w:rPr>
          <w:rFonts w:ascii="Times New Roman" w:hAnsi="Times New Roman"/>
          <w:sz w:val="24"/>
          <w:szCs w:val="24"/>
        </w:rPr>
        <w:t>Jasenovac</w:t>
      </w:r>
      <w:proofErr w:type="spellEnd"/>
      <w:r w:rsidRPr="006D26F0">
        <w:rPr>
          <w:rFonts w:ascii="Times New Roman" w:hAnsi="Times New Roman"/>
          <w:sz w:val="24"/>
          <w:szCs w:val="24"/>
        </w:rPr>
        <w:t xml:space="preserve"> (mentioning the publication referenc</w:t>
      </w:r>
      <w:r w:rsidR="000146DF">
        <w:rPr>
          <w:rFonts w:ascii="Times New Roman" w:hAnsi="Times New Roman"/>
          <w:sz w:val="24"/>
          <w:szCs w:val="24"/>
        </w:rPr>
        <w:t>e shown in item 1) until 5</w:t>
      </w:r>
      <w:r w:rsidR="000146DF" w:rsidRPr="000146DF">
        <w:rPr>
          <w:rFonts w:ascii="Times New Roman" w:hAnsi="Times New Roman"/>
          <w:sz w:val="24"/>
          <w:szCs w:val="24"/>
          <w:vertAlign w:val="superscript"/>
        </w:rPr>
        <w:t>th</w:t>
      </w:r>
      <w:r w:rsidR="000146DF">
        <w:rPr>
          <w:rFonts w:ascii="Times New Roman" w:hAnsi="Times New Roman"/>
          <w:sz w:val="24"/>
          <w:szCs w:val="24"/>
        </w:rPr>
        <w:t xml:space="preserve"> of June 2012</w:t>
      </w:r>
      <w:r w:rsidRPr="006D26F0">
        <w:rPr>
          <w:rFonts w:ascii="Times New Roman" w:hAnsi="Times New Roman"/>
          <w:sz w:val="24"/>
          <w:szCs w:val="24"/>
        </w:rPr>
        <w:t xml:space="preserve">. The Contracting Authority must reply to all tenderers' questions </w:t>
      </w:r>
      <w:r w:rsidR="00CE4F87">
        <w:rPr>
          <w:rFonts w:ascii="Times New Roman" w:hAnsi="Times New Roman"/>
          <w:sz w:val="24"/>
          <w:szCs w:val="24"/>
        </w:rPr>
        <w:t xml:space="preserve">until </w:t>
      </w:r>
      <w:r w:rsidR="000146DF">
        <w:rPr>
          <w:rFonts w:ascii="Times New Roman" w:hAnsi="Times New Roman"/>
          <w:sz w:val="24"/>
          <w:szCs w:val="24"/>
        </w:rPr>
        <w:t>15</w:t>
      </w:r>
      <w:r w:rsidR="000146DF" w:rsidRPr="000146DF">
        <w:rPr>
          <w:rFonts w:ascii="Times New Roman" w:hAnsi="Times New Roman"/>
          <w:sz w:val="24"/>
          <w:szCs w:val="24"/>
          <w:vertAlign w:val="superscript"/>
        </w:rPr>
        <w:t>th</w:t>
      </w:r>
      <w:r w:rsidR="000146DF">
        <w:rPr>
          <w:rFonts w:ascii="Times New Roman" w:hAnsi="Times New Roman"/>
          <w:sz w:val="24"/>
          <w:szCs w:val="24"/>
        </w:rPr>
        <w:t xml:space="preserve"> of June 2012</w:t>
      </w:r>
      <w:r w:rsidRPr="006D26F0">
        <w:rPr>
          <w:rFonts w:ascii="Times New Roman" w:hAnsi="Times New Roman"/>
          <w:sz w:val="24"/>
          <w:szCs w:val="24"/>
        </w:rPr>
        <w:t>. Eventual clarifications or minor changes to the tender dossier will be published at the latest 11 days before</w:t>
      </w:r>
      <w:r w:rsidR="00DC3F75" w:rsidRPr="006D26F0">
        <w:rPr>
          <w:rFonts w:ascii="Times New Roman" w:hAnsi="Times New Roman"/>
          <w:sz w:val="24"/>
          <w:szCs w:val="24"/>
        </w:rPr>
        <w:t xml:space="preserve"> the submission deadline on the Internet, web site of </w:t>
      </w:r>
      <w:r w:rsidR="000E502B">
        <w:rPr>
          <w:rFonts w:ascii="Times New Roman" w:hAnsi="Times New Roman"/>
          <w:sz w:val="24"/>
          <w:szCs w:val="24"/>
        </w:rPr>
        <w:t xml:space="preserve">Municipality of </w:t>
      </w:r>
      <w:proofErr w:type="spellStart"/>
      <w:r w:rsidR="000E502B">
        <w:rPr>
          <w:rFonts w:ascii="Times New Roman" w:hAnsi="Times New Roman"/>
          <w:sz w:val="24"/>
          <w:szCs w:val="24"/>
        </w:rPr>
        <w:t>Jasenovac</w:t>
      </w:r>
      <w:proofErr w:type="spellEnd"/>
      <w:r w:rsidR="00DC3F75" w:rsidRPr="006D26F0">
        <w:rPr>
          <w:rFonts w:ascii="Times New Roman" w:hAnsi="Times New Roman"/>
          <w:sz w:val="24"/>
          <w:szCs w:val="24"/>
        </w:rPr>
        <w:t xml:space="preserve">, available at </w:t>
      </w:r>
      <w:hyperlink r:id="rId9" w:history="1">
        <w:r w:rsidR="00CE4F87" w:rsidRPr="006D6D93">
          <w:rPr>
            <w:rStyle w:val="Hiperveza"/>
            <w:rFonts w:ascii="Times New Roman" w:hAnsi="Times New Roman"/>
            <w:sz w:val="24"/>
          </w:rPr>
          <w:t>http://www.opcina-jasenovac.hr/index.php?cat_id=24</w:t>
        </w:r>
      </w:hyperlink>
      <w:r w:rsidR="000146DF">
        <w:rPr>
          <w:rStyle w:val="Hiperveza"/>
          <w:rFonts w:ascii="Times New Roman" w:hAnsi="Times New Roman"/>
          <w:sz w:val="24"/>
          <w:u w:val="none"/>
        </w:rPr>
        <w:t>.</w:t>
      </w:r>
    </w:p>
    <w:p w:rsidR="001C053A" w:rsidRPr="006D26F0" w:rsidRDefault="001C053A" w:rsidP="006D26F0">
      <w:pPr>
        <w:pStyle w:val="Bezproreda"/>
        <w:rPr>
          <w:rFonts w:ascii="Times New Roman" w:hAnsi="Times New Roman"/>
          <w:sz w:val="24"/>
          <w:szCs w:val="24"/>
        </w:rPr>
      </w:pPr>
    </w:p>
    <w:p w:rsidR="00AC68C6" w:rsidRPr="006D26F0" w:rsidRDefault="000D18F9" w:rsidP="006D26F0">
      <w:pPr>
        <w:pStyle w:val="Bezproreda"/>
        <w:rPr>
          <w:rFonts w:ascii="Times New Roman" w:hAnsi="Times New Roman"/>
          <w:i/>
          <w:sz w:val="24"/>
          <w:szCs w:val="24"/>
          <w:lang w:val="hr-HR"/>
        </w:rPr>
      </w:pPr>
      <w:r w:rsidRPr="006D26F0">
        <w:rPr>
          <w:rFonts w:ascii="Times New Roman" w:hAnsi="Times New Roman"/>
          <w:i/>
          <w:sz w:val="24"/>
          <w:szCs w:val="24"/>
          <w:lang w:val="hr-HR"/>
        </w:rPr>
        <w:t>Ponuda se treba predati na standardnim obrascima koji</w:t>
      </w:r>
      <w:r w:rsidR="005E5677" w:rsidRPr="006D26F0">
        <w:rPr>
          <w:rFonts w:ascii="Times New Roman" w:hAnsi="Times New Roman"/>
          <w:i/>
          <w:sz w:val="24"/>
          <w:szCs w:val="24"/>
          <w:lang w:val="hr-HR"/>
        </w:rPr>
        <w:t xml:space="preserve"> </w:t>
      </w:r>
      <w:r w:rsidR="00DC3F75" w:rsidRPr="006D26F0">
        <w:rPr>
          <w:rFonts w:ascii="Times New Roman" w:hAnsi="Times New Roman"/>
          <w:i/>
          <w:sz w:val="24"/>
          <w:szCs w:val="24"/>
          <w:lang w:val="hr-HR"/>
        </w:rPr>
        <w:t xml:space="preserve">se </w:t>
      </w:r>
      <w:r w:rsidRPr="006D26F0">
        <w:rPr>
          <w:rFonts w:ascii="Times New Roman" w:hAnsi="Times New Roman"/>
          <w:i/>
          <w:sz w:val="24"/>
          <w:szCs w:val="24"/>
          <w:lang w:val="hr-HR"/>
        </w:rPr>
        <w:t>mogu</w:t>
      </w:r>
      <w:r w:rsidR="00DC3F75" w:rsidRPr="006D26F0">
        <w:rPr>
          <w:rFonts w:ascii="Times New Roman" w:hAnsi="Times New Roman"/>
          <w:i/>
          <w:sz w:val="24"/>
          <w:szCs w:val="24"/>
          <w:lang w:val="hr-HR"/>
        </w:rPr>
        <w:t xml:space="preserve"> preuzeti </w:t>
      </w:r>
      <w:r w:rsidR="000E502B">
        <w:rPr>
          <w:rFonts w:ascii="Times New Roman" w:hAnsi="Times New Roman"/>
          <w:i/>
          <w:sz w:val="24"/>
          <w:szCs w:val="24"/>
          <w:lang w:val="hr-HR"/>
        </w:rPr>
        <w:t xml:space="preserve">na CD-u </w:t>
      </w:r>
      <w:proofErr w:type="spellStart"/>
      <w:r w:rsidR="000E502B">
        <w:rPr>
          <w:rFonts w:ascii="Times New Roman" w:hAnsi="Times New Roman"/>
          <w:i/>
          <w:sz w:val="24"/>
          <w:szCs w:val="24"/>
          <w:lang w:val="hr-HR"/>
        </w:rPr>
        <w:t>u</w:t>
      </w:r>
      <w:proofErr w:type="spellEnd"/>
      <w:r w:rsidR="000E502B">
        <w:rPr>
          <w:rFonts w:ascii="Times New Roman" w:hAnsi="Times New Roman"/>
          <w:i/>
          <w:sz w:val="24"/>
          <w:szCs w:val="24"/>
          <w:lang w:val="hr-HR"/>
        </w:rPr>
        <w:t xml:space="preserve"> Općini Jasenovac,</w:t>
      </w:r>
      <w:r w:rsidR="00DC3F75" w:rsidRPr="006D26F0">
        <w:rPr>
          <w:rFonts w:ascii="Times New Roman" w:hAnsi="Times New Roman"/>
          <w:i/>
          <w:sz w:val="24"/>
          <w:szCs w:val="24"/>
          <w:lang w:val="hr-HR"/>
        </w:rPr>
        <w:t xml:space="preserve"> </w:t>
      </w:r>
      <w:proofErr w:type="spellStart"/>
      <w:r w:rsidR="000E502B" w:rsidRPr="000E502B">
        <w:rPr>
          <w:rFonts w:ascii="Times New Roman" w:hAnsi="Times New Roman"/>
          <w:i/>
          <w:sz w:val="24"/>
          <w:szCs w:val="24"/>
        </w:rPr>
        <w:t>Trg</w:t>
      </w:r>
      <w:proofErr w:type="spellEnd"/>
      <w:r w:rsidR="000E502B" w:rsidRPr="000E502B">
        <w:rPr>
          <w:rFonts w:ascii="Times New Roman" w:hAnsi="Times New Roman"/>
          <w:i/>
          <w:sz w:val="24"/>
          <w:szCs w:val="24"/>
        </w:rPr>
        <w:t xml:space="preserve"> </w:t>
      </w:r>
      <w:proofErr w:type="spellStart"/>
      <w:r w:rsidR="000E502B" w:rsidRPr="000E502B">
        <w:rPr>
          <w:rFonts w:ascii="Times New Roman" w:hAnsi="Times New Roman"/>
          <w:i/>
          <w:sz w:val="24"/>
          <w:szCs w:val="24"/>
        </w:rPr>
        <w:t>kralja</w:t>
      </w:r>
      <w:proofErr w:type="spellEnd"/>
      <w:r w:rsidR="000E502B" w:rsidRPr="000E502B">
        <w:rPr>
          <w:rFonts w:ascii="Times New Roman" w:hAnsi="Times New Roman"/>
          <w:i/>
          <w:sz w:val="24"/>
          <w:szCs w:val="24"/>
        </w:rPr>
        <w:t xml:space="preserve"> Petra </w:t>
      </w:r>
      <w:proofErr w:type="spellStart"/>
      <w:r w:rsidR="000E502B" w:rsidRPr="000E502B">
        <w:rPr>
          <w:rFonts w:ascii="Times New Roman" w:hAnsi="Times New Roman"/>
          <w:i/>
          <w:sz w:val="24"/>
          <w:szCs w:val="24"/>
        </w:rPr>
        <w:t>Svačića</w:t>
      </w:r>
      <w:proofErr w:type="spellEnd"/>
      <w:r w:rsidR="000E502B" w:rsidRPr="000E502B">
        <w:rPr>
          <w:rFonts w:ascii="Times New Roman" w:hAnsi="Times New Roman"/>
          <w:i/>
          <w:sz w:val="24"/>
          <w:szCs w:val="24"/>
        </w:rPr>
        <w:t xml:space="preserve"> 19, 44324 </w:t>
      </w:r>
      <w:proofErr w:type="spellStart"/>
      <w:r w:rsidR="000E502B" w:rsidRPr="000E502B">
        <w:rPr>
          <w:rFonts w:ascii="Times New Roman" w:hAnsi="Times New Roman"/>
          <w:i/>
          <w:sz w:val="24"/>
          <w:szCs w:val="24"/>
        </w:rPr>
        <w:t>Jasenovac</w:t>
      </w:r>
      <w:proofErr w:type="spellEnd"/>
      <w:r w:rsidR="00DC3F75" w:rsidRPr="006D26F0">
        <w:rPr>
          <w:rFonts w:ascii="Times New Roman" w:hAnsi="Times New Roman"/>
          <w:i/>
          <w:sz w:val="24"/>
          <w:szCs w:val="24"/>
          <w:lang w:val="hr-HR"/>
        </w:rPr>
        <w:t xml:space="preserve">, </w:t>
      </w:r>
      <w:r w:rsidRPr="006D26F0">
        <w:rPr>
          <w:rFonts w:ascii="Times New Roman" w:hAnsi="Times New Roman"/>
          <w:i/>
          <w:sz w:val="24"/>
          <w:szCs w:val="24"/>
          <w:lang w:val="hr-HR"/>
        </w:rPr>
        <w:t>čijih se formata</w:t>
      </w:r>
      <w:r w:rsidR="005E5677" w:rsidRPr="006D26F0">
        <w:rPr>
          <w:rFonts w:ascii="Times New Roman" w:hAnsi="Times New Roman"/>
          <w:i/>
          <w:sz w:val="24"/>
          <w:szCs w:val="24"/>
          <w:lang w:val="hr-HR"/>
        </w:rPr>
        <w:t xml:space="preserve"> tr</w:t>
      </w:r>
      <w:r w:rsidR="00AB21C8" w:rsidRPr="006D26F0">
        <w:rPr>
          <w:rFonts w:ascii="Times New Roman" w:hAnsi="Times New Roman"/>
          <w:i/>
          <w:sz w:val="24"/>
          <w:szCs w:val="24"/>
          <w:lang w:val="hr-HR"/>
        </w:rPr>
        <w:t>eba striktno pridržavati.</w:t>
      </w:r>
    </w:p>
    <w:p w:rsidR="00DC3F75" w:rsidRPr="006D26F0" w:rsidRDefault="00AB21C8" w:rsidP="006D26F0">
      <w:pPr>
        <w:pStyle w:val="Bezproreda"/>
        <w:rPr>
          <w:rFonts w:ascii="Times New Roman" w:hAnsi="Times New Roman"/>
          <w:i/>
          <w:sz w:val="24"/>
          <w:szCs w:val="24"/>
          <w:lang w:val="hr-HR"/>
        </w:rPr>
      </w:pPr>
      <w:r w:rsidRPr="006D26F0">
        <w:rPr>
          <w:rFonts w:ascii="Times New Roman" w:hAnsi="Times New Roman"/>
          <w:i/>
          <w:sz w:val="24"/>
          <w:szCs w:val="24"/>
          <w:lang w:val="hr-HR"/>
        </w:rPr>
        <w:t>Natjecatelji</w:t>
      </w:r>
      <w:r w:rsidR="00DF3825" w:rsidRPr="006D26F0">
        <w:rPr>
          <w:rFonts w:ascii="Times New Roman" w:hAnsi="Times New Roman"/>
          <w:i/>
          <w:sz w:val="24"/>
          <w:szCs w:val="24"/>
          <w:lang w:val="hr-HR"/>
        </w:rPr>
        <w:t xml:space="preserve"> eventualna pitanja u svezi </w:t>
      </w:r>
      <w:r w:rsidRPr="006D26F0">
        <w:rPr>
          <w:rFonts w:ascii="Times New Roman" w:hAnsi="Times New Roman"/>
          <w:i/>
          <w:sz w:val="24"/>
          <w:szCs w:val="24"/>
          <w:lang w:val="hr-HR"/>
        </w:rPr>
        <w:t>ov</w:t>
      </w:r>
      <w:r w:rsidR="00DF3825" w:rsidRPr="006D26F0">
        <w:rPr>
          <w:rFonts w:ascii="Times New Roman" w:hAnsi="Times New Roman"/>
          <w:i/>
          <w:sz w:val="24"/>
          <w:szCs w:val="24"/>
          <w:lang w:val="hr-HR"/>
        </w:rPr>
        <w:t xml:space="preserve">og natječaja mogu </w:t>
      </w:r>
      <w:r w:rsidRPr="006D26F0">
        <w:rPr>
          <w:rFonts w:ascii="Times New Roman" w:hAnsi="Times New Roman"/>
          <w:i/>
          <w:sz w:val="24"/>
          <w:szCs w:val="24"/>
          <w:lang w:val="hr-HR"/>
        </w:rPr>
        <w:t xml:space="preserve">pismenim putem </w:t>
      </w:r>
      <w:r w:rsidR="00DF3825" w:rsidRPr="006D26F0">
        <w:rPr>
          <w:rFonts w:ascii="Times New Roman" w:hAnsi="Times New Roman"/>
          <w:i/>
          <w:sz w:val="24"/>
          <w:szCs w:val="24"/>
          <w:lang w:val="hr-HR"/>
        </w:rPr>
        <w:t xml:space="preserve">uputiti </w:t>
      </w:r>
      <w:r w:rsidR="00CE4F87">
        <w:rPr>
          <w:rFonts w:ascii="Times New Roman" w:hAnsi="Times New Roman"/>
          <w:i/>
          <w:sz w:val="24"/>
          <w:szCs w:val="24"/>
          <w:lang w:val="hr-HR"/>
        </w:rPr>
        <w:t xml:space="preserve">na </w:t>
      </w:r>
      <w:r w:rsidR="000E502B">
        <w:rPr>
          <w:rFonts w:ascii="Times New Roman" w:hAnsi="Times New Roman"/>
          <w:i/>
          <w:sz w:val="24"/>
          <w:szCs w:val="24"/>
          <w:lang w:val="hr-HR"/>
        </w:rPr>
        <w:t xml:space="preserve">e-mail: </w:t>
      </w:r>
      <w:hyperlink r:id="rId10" w:history="1">
        <w:r w:rsidR="00CE4F87" w:rsidRPr="00CE4F87">
          <w:rPr>
            <w:rStyle w:val="Hiperveza"/>
            <w:rFonts w:ascii="Times New Roman" w:hAnsi="Times New Roman"/>
            <w:i/>
            <w:sz w:val="24"/>
            <w:szCs w:val="24"/>
            <w:u w:val="none"/>
            <w:lang w:val="hr-HR"/>
          </w:rPr>
          <w:t>opcina_jasenovac@</w:t>
        </w:r>
      </w:hyperlink>
      <w:r w:rsidR="00CE4F87" w:rsidRPr="00CE4F87">
        <w:rPr>
          <w:rStyle w:val="Hiperveza"/>
          <w:rFonts w:ascii="Times New Roman" w:hAnsi="Times New Roman"/>
          <w:i/>
          <w:sz w:val="24"/>
          <w:szCs w:val="24"/>
          <w:u w:val="none"/>
          <w:lang w:val="hr-HR"/>
        </w:rPr>
        <w:t>net.hr</w:t>
      </w:r>
      <w:r w:rsidR="000E502B" w:rsidRPr="00CE4F87">
        <w:rPr>
          <w:rFonts w:ascii="Times New Roman" w:hAnsi="Times New Roman"/>
          <w:i/>
          <w:sz w:val="24"/>
          <w:szCs w:val="24"/>
          <w:lang w:val="hr-HR"/>
        </w:rPr>
        <w:t xml:space="preserve"> </w:t>
      </w:r>
      <w:r w:rsidR="000E502B">
        <w:rPr>
          <w:rFonts w:ascii="Times New Roman" w:hAnsi="Times New Roman"/>
          <w:i/>
          <w:sz w:val="24"/>
          <w:szCs w:val="24"/>
          <w:lang w:val="hr-HR"/>
        </w:rPr>
        <w:t xml:space="preserve">i adresu: Općina Jasenovac, </w:t>
      </w:r>
      <w:proofErr w:type="spellStart"/>
      <w:r w:rsidR="000E502B" w:rsidRPr="000E502B">
        <w:rPr>
          <w:rFonts w:ascii="Times New Roman" w:hAnsi="Times New Roman"/>
          <w:i/>
          <w:sz w:val="24"/>
          <w:szCs w:val="24"/>
        </w:rPr>
        <w:t>Trg</w:t>
      </w:r>
      <w:proofErr w:type="spellEnd"/>
      <w:r w:rsidR="000E502B" w:rsidRPr="000E502B">
        <w:rPr>
          <w:rFonts w:ascii="Times New Roman" w:hAnsi="Times New Roman"/>
          <w:i/>
          <w:sz w:val="24"/>
          <w:szCs w:val="24"/>
        </w:rPr>
        <w:t xml:space="preserve"> </w:t>
      </w:r>
      <w:proofErr w:type="spellStart"/>
      <w:r w:rsidR="000E502B" w:rsidRPr="000E502B">
        <w:rPr>
          <w:rFonts w:ascii="Times New Roman" w:hAnsi="Times New Roman"/>
          <w:i/>
          <w:sz w:val="24"/>
          <w:szCs w:val="24"/>
        </w:rPr>
        <w:t>kralja</w:t>
      </w:r>
      <w:proofErr w:type="spellEnd"/>
      <w:r w:rsidR="000E502B" w:rsidRPr="000E502B">
        <w:rPr>
          <w:rFonts w:ascii="Times New Roman" w:hAnsi="Times New Roman"/>
          <w:i/>
          <w:sz w:val="24"/>
          <w:szCs w:val="24"/>
        </w:rPr>
        <w:t xml:space="preserve"> Petra </w:t>
      </w:r>
      <w:proofErr w:type="spellStart"/>
      <w:r w:rsidR="000E502B" w:rsidRPr="000E502B">
        <w:rPr>
          <w:rFonts w:ascii="Times New Roman" w:hAnsi="Times New Roman"/>
          <w:i/>
          <w:sz w:val="24"/>
          <w:szCs w:val="24"/>
        </w:rPr>
        <w:t>Svačića</w:t>
      </w:r>
      <w:proofErr w:type="spellEnd"/>
      <w:r w:rsidR="000E502B" w:rsidRPr="000E502B">
        <w:rPr>
          <w:rFonts w:ascii="Times New Roman" w:hAnsi="Times New Roman"/>
          <w:i/>
          <w:sz w:val="24"/>
          <w:szCs w:val="24"/>
        </w:rPr>
        <w:t xml:space="preserve"> 19, 44324 </w:t>
      </w:r>
      <w:proofErr w:type="spellStart"/>
      <w:r w:rsidR="000E502B" w:rsidRPr="000E502B">
        <w:rPr>
          <w:rFonts w:ascii="Times New Roman" w:hAnsi="Times New Roman"/>
          <w:i/>
          <w:sz w:val="24"/>
          <w:szCs w:val="24"/>
        </w:rPr>
        <w:t>Jasenovac</w:t>
      </w:r>
      <w:proofErr w:type="spellEnd"/>
      <w:r w:rsidR="000E502B" w:rsidRPr="000E502B">
        <w:rPr>
          <w:rFonts w:ascii="Times New Roman" w:hAnsi="Times New Roman"/>
          <w:i/>
          <w:sz w:val="24"/>
          <w:szCs w:val="24"/>
        </w:rPr>
        <w:t xml:space="preserve"> </w:t>
      </w:r>
      <w:r w:rsidR="00AC68C6" w:rsidRPr="006D26F0">
        <w:rPr>
          <w:rFonts w:ascii="Times New Roman" w:hAnsi="Times New Roman"/>
          <w:i/>
          <w:sz w:val="24"/>
          <w:szCs w:val="24"/>
          <w:lang w:val="hr-HR"/>
        </w:rPr>
        <w:t>(</w:t>
      </w:r>
      <w:r w:rsidRPr="006D26F0">
        <w:rPr>
          <w:rFonts w:ascii="Times New Roman" w:hAnsi="Times New Roman"/>
          <w:i/>
          <w:sz w:val="24"/>
          <w:szCs w:val="24"/>
          <w:lang w:val="hr-HR"/>
        </w:rPr>
        <w:t xml:space="preserve">uz </w:t>
      </w:r>
      <w:r w:rsidR="00DF3825" w:rsidRPr="006D26F0">
        <w:rPr>
          <w:rFonts w:ascii="Times New Roman" w:hAnsi="Times New Roman"/>
          <w:i/>
          <w:sz w:val="24"/>
          <w:szCs w:val="24"/>
          <w:lang w:val="hr-HR"/>
        </w:rPr>
        <w:t xml:space="preserve">poziv na broj natječaja </w:t>
      </w:r>
      <w:r w:rsidRPr="006D26F0">
        <w:rPr>
          <w:rFonts w:ascii="Times New Roman" w:hAnsi="Times New Roman"/>
          <w:i/>
          <w:sz w:val="24"/>
          <w:szCs w:val="24"/>
          <w:lang w:val="hr-HR"/>
        </w:rPr>
        <w:t>iz točke</w:t>
      </w:r>
      <w:r w:rsidR="00AC68C6" w:rsidRPr="006D26F0">
        <w:rPr>
          <w:rFonts w:ascii="Times New Roman" w:hAnsi="Times New Roman"/>
          <w:i/>
          <w:sz w:val="24"/>
          <w:szCs w:val="24"/>
          <w:lang w:val="hr-HR"/>
        </w:rPr>
        <w:t xml:space="preserve"> 1)</w:t>
      </w:r>
      <w:r w:rsidR="00DF3825" w:rsidRPr="006D26F0">
        <w:rPr>
          <w:rFonts w:ascii="Times New Roman" w:hAnsi="Times New Roman"/>
          <w:i/>
          <w:sz w:val="24"/>
          <w:szCs w:val="24"/>
          <w:lang w:val="hr-HR"/>
        </w:rPr>
        <w:t xml:space="preserve">, i to ne kasnije od </w:t>
      </w:r>
      <w:r w:rsidR="000146DF">
        <w:rPr>
          <w:rFonts w:ascii="Times New Roman" w:hAnsi="Times New Roman"/>
          <w:i/>
          <w:sz w:val="24"/>
          <w:szCs w:val="24"/>
          <w:lang w:val="hr-HR"/>
        </w:rPr>
        <w:t>05. lipnja 2012.</w:t>
      </w:r>
      <w:r w:rsidRPr="006D26F0">
        <w:rPr>
          <w:rFonts w:ascii="Times New Roman" w:hAnsi="Times New Roman"/>
          <w:i/>
          <w:sz w:val="24"/>
          <w:szCs w:val="24"/>
          <w:lang w:val="hr-HR"/>
        </w:rPr>
        <w:t xml:space="preserve"> </w:t>
      </w:r>
      <w:r w:rsidR="00DC3F75" w:rsidRPr="006D26F0">
        <w:rPr>
          <w:rFonts w:ascii="Times New Roman" w:hAnsi="Times New Roman"/>
          <w:i/>
          <w:sz w:val="24"/>
          <w:szCs w:val="24"/>
          <w:lang w:val="hr-HR"/>
        </w:rPr>
        <w:t>Ugovaratelj je obvezan</w:t>
      </w:r>
      <w:r w:rsidR="00DF3825" w:rsidRPr="006D26F0">
        <w:rPr>
          <w:rFonts w:ascii="Times New Roman" w:hAnsi="Times New Roman"/>
          <w:i/>
          <w:sz w:val="24"/>
          <w:szCs w:val="24"/>
          <w:lang w:val="hr-HR"/>
        </w:rPr>
        <w:t xml:space="preserve"> </w:t>
      </w:r>
      <w:r w:rsidRPr="006D26F0">
        <w:rPr>
          <w:rFonts w:ascii="Times New Roman" w:hAnsi="Times New Roman"/>
          <w:i/>
          <w:sz w:val="24"/>
          <w:szCs w:val="24"/>
          <w:lang w:val="hr-HR"/>
        </w:rPr>
        <w:t xml:space="preserve">odgovoriti na sva pitanja natjecatelja </w:t>
      </w:r>
      <w:r w:rsidR="00DF3825" w:rsidRPr="006D26F0">
        <w:rPr>
          <w:rFonts w:ascii="Times New Roman" w:hAnsi="Times New Roman"/>
          <w:i/>
          <w:sz w:val="24"/>
          <w:szCs w:val="24"/>
          <w:lang w:val="hr-HR"/>
        </w:rPr>
        <w:t>ne kasnije od</w:t>
      </w:r>
      <w:r w:rsidR="00DC3F75" w:rsidRPr="006D26F0">
        <w:rPr>
          <w:rFonts w:ascii="Times New Roman" w:hAnsi="Times New Roman"/>
          <w:i/>
          <w:sz w:val="24"/>
          <w:szCs w:val="24"/>
          <w:lang w:val="hr-HR"/>
        </w:rPr>
        <w:t xml:space="preserve"> </w:t>
      </w:r>
      <w:r w:rsidR="000146DF">
        <w:rPr>
          <w:rFonts w:ascii="Times New Roman" w:hAnsi="Times New Roman"/>
          <w:i/>
          <w:sz w:val="24"/>
          <w:szCs w:val="24"/>
          <w:lang w:val="hr-HR"/>
        </w:rPr>
        <w:t>15. lipnja 2012.</w:t>
      </w:r>
      <w:r w:rsidRPr="006D26F0">
        <w:rPr>
          <w:rFonts w:ascii="Times New Roman" w:hAnsi="Times New Roman"/>
          <w:i/>
          <w:sz w:val="24"/>
          <w:szCs w:val="24"/>
          <w:lang w:val="hr-HR"/>
        </w:rPr>
        <w:t xml:space="preserve">. </w:t>
      </w:r>
      <w:r w:rsidR="00AC68C6" w:rsidRPr="006D26F0">
        <w:rPr>
          <w:rFonts w:ascii="Times New Roman" w:hAnsi="Times New Roman"/>
          <w:i/>
          <w:sz w:val="24"/>
          <w:szCs w:val="24"/>
          <w:lang w:val="hr-HR"/>
        </w:rPr>
        <w:t>Eventual</w:t>
      </w:r>
      <w:r w:rsidRPr="006D26F0">
        <w:rPr>
          <w:rFonts w:ascii="Times New Roman" w:hAnsi="Times New Roman"/>
          <w:i/>
          <w:sz w:val="24"/>
          <w:szCs w:val="24"/>
          <w:lang w:val="hr-HR"/>
        </w:rPr>
        <w:t>na objašnjenja ili manje izmjene dosjea natječaja</w:t>
      </w:r>
      <w:r w:rsidR="00AC68C6" w:rsidRPr="006D26F0">
        <w:rPr>
          <w:rFonts w:ascii="Times New Roman" w:hAnsi="Times New Roman"/>
          <w:i/>
          <w:sz w:val="24"/>
          <w:szCs w:val="24"/>
          <w:lang w:val="hr-HR"/>
        </w:rPr>
        <w:t xml:space="preserve"> </w:t>
      </w:r>
      <w:r w:rsidR="00DC3F75" w:rsidRPr="006D26F0">
        <w:rPr>
          <w:rFonts w:ascii="Times New Roman" w:hAnsi="Times New Roman"/>
          <w:i/>
          <w:sz w:val="24"/>
          <w:szCs w:val="24"/>
          <w:lang w:val="hr-HR"/>
        </w:rPr>
        <w:t>biti će publicirane najkasnije</w:t>
      </w:r>
      <w:r w:rsidR="000E502B">
        <w:rPr>
          <w:rFonts w:ascii="Times New Roman" w:hAnsi="Times New Roman"/>
          <w:i/>
          <w:sz w:val="24"/>
          <w:szCs w:val="24"/>
          <w:lang w:val="hr-HR"/>
        </w:rPr>
        <w:t xml:space="preserve"> 1</w:t>
      </w:r>
      <w:r w:rsidR="00DC3F75" w:rsidRPr="006D26F0">
        <w:rPr>
          <w:rFonts w:ascii="Times New Roman" w:hAnsi="Times New Roman"/>
          <w:i/>
          <w:sz w:val="24"/>
          <w:szCs w:val="24"/>
          <w:lang w:val="hr-HR"/>
        </w:rPr>
        <w:t>1</w:t>
      </w:r>
      <w:r w:rsidRPr="006D26F0">
        <w:rPr>
          <w:rFonts w:ascii="Times New Roman" w:hAnsi="Times New Roman"/>
          <w:i/>
          <w:sz w:val="24"/>
          <w:szCs w:val="24"/>
          <w:lang w:val="hr-HR"/>
        </w:rPr>
        <w:t xml:space="preserve"> dana prije roka za podnošenje </w:t>
      </w:r>
      <w:r w:rsidR="00DF3825" w:rsidRPr="006D26F0">
        <w:rPr>
          <w:rFonts w:ascii="Times New Roman" w:hAnsi="Times New Roman"/>
          <w:i/>
          <w:sz w:val="24"/>
          <w:szCs w:val="24"/>
          <w:lang w:val="hr-HR"/>
        </w:rPr>
        <w:t xml:space="preserve">ponuda </w:t>
      </w:r>
      <w:r w:rsidRPr="006D26F0">
        <w:rPr>
          <w:rFonts w:ascii="Times New Roman" w:hAnsi="Times New Roman"/>
          <w:i/>
          <w:sz w:val="24"/>
          <w:szCs w:val="24"/>
          <w:lang w:val="hr-HR"/>
        </w:rPr>
        <w:t>na web stranici</w:t>
      </w:r>
      <w:r w:rsidR="00DC3F75" w:rsidRPr="006D26F0">
        <w:rPr>
          <w:rFonts w:ascii="Times New Roman" w:hAnsi="Times New Roman"/>
          <w:i/>
          <w:sz w:val="24"/>
          <w:szCs w:val="24"/>
          <w:lang w:val="hr-HR"/>
        </w:rPr>
        <w:t xml:space="preserve"> </w:t>
      </w:r>
      <w:r w:rsidR="000E502B">
        <w:rPr>
          <w:rFonts w:ascii="Times New Roman" w:hAnsi="Times New Roman"/>
          <w:i/>
          <w:sz w:val="24"/>
          <w:szCs w:val="24"/>
          <w:lang w:val="hr-HR"/>
        </w:rPr>
        <w:t xml:space="preserve">Općine Jasenovac </w:t>
      </w:r>
      <w:r w:rsidR="000E502B" w:rsidRPr="006D26F0">
        <w:rPr>
          <w:rFonts w:ascii="Times New Roman" w:hAnsi="Times New Roman"/>
          <w:i/>
          <w:sz w:val="24"/>
          <w:szCs w:val="24"/>
          <w:lang w:val="hr-HR"/>
        </w:rPr>
        <w:t>na adresi</w:t>
      </w:r>
      <w:r w:rsidR="000E502B">
        <w:rPr>
          <w:rFonts w:ascii="Times New Roman" w:hAnsi="Times New Roman"/>
          <w:i/>
          <w:sz w:val="24"/>
          <w:szCs w:val="24"/>
          <w:lang w:val="hr-HR"/>
        </w:rPr>
        <w:t xml:space="preserve"> </w:t>
      </w:r>
      <w:hyperlink r:id="rId11" w:history="1">
        <w:r w:rsidR="0087366E" w:rsidRPr="006D6D93">
          <w:rPr>
            <w:rStyle w:val="Hiperveza"/>
            <w:rFonts w:ascii="Times New Roman" w:hAnsi="Times New Roman"/>
            <w:sz w:val="24"/>
          </w:rPr>
          <w:t>http://www.opcina-jasenovac.hr/index.php?cat_id=24</w:t>
        </w:r>
      </w:hyperlink>
      <w:r w:rsidR="0087366E">
        <w:rPr>
          <w:rStyle w:val="Hiperveza"/>
          <w:rFonts w:ascii="Times New Roman" w:hAnsi="Times New Roman"/>
          <w:sz w:val="24"/>
          <w:u w:val="none"/>
        </w:rPr>
        <w:t>.</w:t>
      </w:r>
    </w:p>
    <w:p w:rsidR="000E502B" w:rsidRDefault="000E502B" w:rsidP="006D26F0">
      <w:pPr>
        <w:pStyle w:val="Bezproreda"/>
        <w:rPr>
          <w:rFonts w:ascii="Times New Roman" w:hAnsi="Times New Roman"/>
          <w:b/>
          <w:sz w:val="24"/>
          <w:szCs w:val="24"/>
          <w:lang w:val="hr-HR"/>
        </w:rPr>
      </w:pPr>
    </w:p>
    <w:p w:rsidR="000E502B" w:rsidRDefault="000E502B" w:rsidP="006D26F0">
      <w:pPr>
        <w:pStyle w:val="Bezproreda"/>
        <w:rPr>
          <w:rFonts w:ascii="Times New Roman" w:hAnsi="Times New Roman"/>
          <w:b/>
          <w:sz w:val="24"/>
          <w:szCs w:val="24"/>
          <w:lang w:val="hr-HR"/>
        </w:rPr>
      </w:pPr>
    </w:p>
    <w:p w:rsidR="00A57056" w:rsidRDefault="000D18F9" w:rsidP="006D26F0">
      <w:pPr>
        <w:pStyle w:val="Bezproreda"/>
        <w:rPr>
          <w:rFonts w:ascii="Times New Roman" w:hAnsi="Times New Roman"/>
          <w:b/>
          <w:i/>
          <w:sz w:val="24"/>
          <w:szCs w:val="24"/>
          <w:lang w:val="hr-HR"/>
        </w:rPr>
      </w:pPr>
      <w:proofErr w:type="spellStart"/>
      <w:r w:rsidRPr="006D26F0">
        <w:rPr>
          <w:rFonts w:ascii="Times New Roman" w:hAnsi="Times New Roman"/>
          <w:b/>
          <w:sz w:val="24"/>
          <w:szCs w:val="24"/>
          <w:lang w:val="hr-HR"/>
        </w:rPr>
        <w:t>How</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tenders</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may</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be</w:t>
      </w:r>
      <w:proofErr w:type="spellEnd"/>
      <w:r w:rsidRPr="006D26F0">
        <w:rPr>
          <w:rFonts w:ascii="Times New Roman" w:hAnsi="Times New Roman"/>
          <w:b/>
          <w:sz w:val="24"/>
          <w:szCs w:val="24"/>
          <w:lang w:val="hr-HR"/>
        </w:rPr>
        <w:t xml:space="preserve"> submitted</w:t>
      </w:r>
      <w:r w:rsidR="00291550" w:rsidRPr="006D26F0">
        <w:rPr>
          <w:rFonts w:ascii="Times New Roman" w:hAnsi="Times New Roman"/>
          <w:b/>
          <w:sz w:val="24"/>
          <w:szCs w:val="24"/>
          <w:lang w:val="hr-HR"/>
        </w:rPr>
        <w:t xml:space="preserve"> / </w:t>
      </w:r>
      <w:r w:rsidR="0022001B" w:rsidRPr="0003269D">
        <w:rPr>
          <w:rFonts w:ascii="Times New Roman" w:hAnsi="Times New Roman"/>
          <w:i/>
          <w:sz w:val="24"/>
          <w:szCs w:val="24"/>
          <w:lang w:val="hr-HR"/>
        </w:rPr>
        <w:t>K</w:t>
      </w:r>
      <w:r w:rsidRPr="0003269D">
        <w:rPr>
          <w:rFonts w:ascii="Times New Roman" w:hAnsi="Times New Roman"/>
          <w:i/>
          <w:sz w:val="24"/>
          <w:szCs w:val="24"/>
          <w:lang w:val="hr-HR"/>
        </w:rPr>
        <w:t>ako treba predati ponude</w:t>
      </w:r>
    </w:p>
    <w:p w:rsidR="00C52C88" w:rsidRPr="00C52C88" w:rsidRDefault="00C52C88" w:rsidP="00C52C88">
      <w:pPr>
        <w:pStyle w:val="Bezproreda"/>
        <w:rPr>
          <w:rFonts w:ascii="Times New Roman" w:hAnsi="Times New Roman"/>
          <w:b/>
          <w:sz w:val="24"/>
          <w:szCs w:val="24"/>
        </w:rPr>
      </w:pPr>
      <w:r w:rsidRPr="00C52C88">
        <w:rPr>
          <w:rFonts w:ascii="Times New Roman" w:hAnsi="Times New Roman"/>
          <w:b/>
          <w:sz w:val="24"/>
          <w:szCs w:val="24"/>
        </w:rPr>
        <w:t xml:space="preserve">Tenders must be submitted using double envelope system to the Contracting Authority, using the means </w:t>
      </w:r>
      <w:proofErr w:type="gramStart"/>
      <w:r w:rsidRPr="00C52C88">
        <w:rPr>
          <w:rFonts w:ascii="Times New Roman" w:hAnsi="Times New Roman"/>
          <w:b/>
          <w:sz w:val="24"/>
          <w:szCs w:val="24"/>
        </w:rPr>
        <w:t>specified  in</w:t>
      </w:r>
      <w:proofErr w:type="gramEnd"/>
      <w:r w:rsidRPr="00C52C88">
        <w:rPr>
          <w:rFonts w:ascii="Times New Roman" w:hAnsi="Times New Roman"/>
          <w:b/>
          <w:sz w:val="24"/>
          <w:szCs w:val="24"/>
        </w:rPr>
        <w:t xml:space="preserve"> point 13 of the instruction to tenderers. </w:t>
      </w:r>
    </w:p>
    <w:p w:rsidR="00C52C88" w:rsidRPr="00C52C88" w:rsidRDefault="00C52C88" w:rsidP="00C52C88">
      <w:pPr>
        <w:pStyle w:val="Bezproreda"/>
        <w:rPr>
          <w:rFonts w:ascii="Times New Roman" w:hAnsi="Times New Roman"/>
          <w:b/>
          <w:sz w:val="24"/>
          <w:szCs w:val="24"/>
        </w:rPr>
      </w:pPr>
      <w:r w:rsidRPr="00C52C88">
        <w:rPr>
          <w:rFonts w:ascii="Times New Roman" w:hAnsi="Times New Roman"/>
          <w:b/>
          <w:sz w:val="24"/>
          <w:szCs w:val="24"/>
        </w:rPr>
        <w:t>Tenders submitted by any other means will not be considered.</w:t>
      </w:r>
    </w:p>
    <w:p w:rsidR="00C52C88" w:rsidRPr="006D26F0" w:rsidRDefault="00C52C88" w:rsidP="00C52C88">
      <w:pPr>
        <w:pStyle w:val="Bezproreda"/>
        <w:rPr>
          <w:rFonts w:ascii="Times New Roman" w:hAnsi="Times New Roman"/>
          <w:i/>
          <w:sz w:val="24"/>
          <w:szCs w:val="24"/>
          <w:lang w:val="hr-HR"/>
        </w:rPr>
      </w:pPr>
      <w:r w:rsidRPr="006D26F0">
        <w:rPr>
          <w:rFonts w:ascii="Times New Roman" w:hAnsi="Times New Roman"/>
          <w:i/>
          <w:sz w:val="24"/>
          <w:szCs w:val="24"/>
          <w:lang w:val="hr-HR"/>
        </w:rPr>
        <w:t xml:space="preserve">Ponude se moraju predati u dvostrukim omotnicama Ugovarateljnom tijelu, na način kako je to definirano u točki </w:t>
      </w:r>
      <w:r>
        <w:rPr>
          <w:rFonts w:ascii="Times New Roman" w:hAnsi="Times New Roman"/>
          <w:i/>
          <w:sz w:val="24"/>
          <w:szCs w:val="24"/>
          <w:lang w:val="hr-HR"/>
        </w:rPr>
        <w:t>13 Uputa za natjecatelje</w:t>
      </w:r>
      <w:r w:rsidRPr="006D26F0">
        <w:rPr>
          <w:rFonts w:ascii="Times New Roman" w:hAnsi="Times New Roman"/>
          <w:i/>
          <w:sz w:val="24"/>
          <w:szCs w:val="24"/>
          <w:lang w:val="hr-HR"/>
        </w:rPr>
        <w:t>.</w:t>
      </w:r>
    </w:p>
    <w:p w:rsidR="00C52C88" w:rsidRDefault="00C52C88" w:rsidP="00C52C88">
      <w:pPr>
        <w:pStyle w:val="Bezproreda"/>
        <w:rPr>
          <w:rFonts w:ascii="Times New Roman" w:hAnsi="Times New Roman"/>
          <w:i/>
          <w:sz w:val="24"/>
          <w:szCs w:val="24"/>
          <w:lang w:val="hr-HR"/>
        </w:rPr>
      </w:pPr>
      <w:r w:rsidRPr="006D26F0">
        <w:rPr>
          <w:rFonts w:ascii="Times New Roman" w:hAnsi="Times New Roman"/>
          <w:i/>
          <w:sz w:val="24"/>
          <w:szCs w:val="24"/>
          <w:lang w:val="hr-HR"/>
        </w:rPr>
        <w:t>Ponude predane na drugi način se neće razmatrati.</w:t>
      </w:r>
    </w:p>
    <w:p w:rsidR="0087366E" w:rsidRDefault="0087366E" w:rsidP="00C52C88">
      <w:pPr>
        <w:pStyle w:val="Bezproreda"/>
        <w:rPr>
          <w:rFonts w:ascii="Times New Roman" w:hAnsi="Times New Roman"/>
          <w:i/>
          <w:sz w:val="24"/>
          <w:szCs w:val="24"/>
          <w:lang w:val="hr-HR"/>
        </w:rPr>
      </w:pPr>
    </w:p>
    <w:p w:rsidR="0087366E" w:rsidRPr="006D26F0" w:rsidRDefault="0087366E" w:rsidP="00C52C88">
      <w:pPr>
        <w:pStyle w:val="Bezproreda"/>
        <w:rPr>
          <w:rFonts w:ascii="Times New Roman" w:hAnsi="Times New Roman"/>
          <w:i/>
          <w:sz w:val="24"/>
          <w:szCs w:val="24"/>
          <w:lang w:val="hr-HR"/>
        </w:rPr>
      </w:pPr>
    </w:p>
    <w:p w:rsidR="000E502B" w:rsidRDefault="000E502B" w:rsidP="000E502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0"/>
        </w:tabs>
        <w:rPr>
          <w:rFonts w:ascii="Times New Roman" w:hAnsi="Times New Roman"/>
          <w:i/>
          <w:snapToGrid w:val="0"/>
          <w:sz w:val="24"/>
          <w:szCs w:val="22"/>
          <w:lang w:val="hr-HR" w:eastAsia="en-US"/>
        </w:rPr>
      </w:pPr>
      <w:r w:rsidRPr="000E502B">
        <w:rPr>
          <w:rFonts w:ascii="Times New Roman" w:hAnsi="Times New Roman"/>
          <w:b/>
          <w:snapToGrid w:val="0"/>
          <w:sz w:val="24"/>
          <w:szCs w:val="22"/>
          <w:lang w:eastAsia="en-US"/>
        </w:rPr>
        <w:lastRenderedPageBreak/>
        <w:t>The complete tender must be submitted in one original, clearly marked "original" and two copies, also clearly marked "copy". /</w:t>
      </w:r>
      <w:r w:rsidRPr="000E502B">
        <w:rPr>
          <w:rFonts w:ascii="Times New Roman" w:hAnsi="Times New Roman"/>
          <w:i/>
          <w:snapToGrid w:val="0"/>
          <w:sz w:val="24"/>
          <w:szCs w:val="22"/>
          <w:lang w:val="hr-HR" w:eastAsia="en-US"/>
        </w:rPr>
        <w:t xml:space="preserve">Sve ponude moraju biti dostavljene u originalu, jasno označene “original” i dvije kopije potpisane </w:t>
      </w:r>
      <w:proofErr w:type="gramStart"/>
      <w:r w:rsidRPr="000E502B">
        <w:rPr>
          <w:rFonts w:ascii="Times New Roman" w:hAnsi="Times New Roman"/>
          <w:i/>
          <w:snapToGrid w:val="0"/>
          <w:sz w:val="24"/>
          <w:szCs w:val="22"/>
          <w:lang w:val="hr-HR" w:eastAsia="en-US"/>
        </w:rPr>
        <w:t>na</w:t>
      </w:r>
      <w:proofErr w:type="gramEnd"/>
      <w:r w:rsidRPr="000E502B">
        <w:rPr>
          <w:rFonts w:ascii="Times New Roman" w:hAnsi="Times New Roman"/>
          <w:i/>
          <w:snapToGrid w:val="0"/>
          <w:sz w:val="24"/>
          <w:szCs w:val="22"/>
          <w:lang w:val="hr-HR" w:eastAsia="en-US"/>
        </w:rPr>
        <w:t xml:space="preserve"> isti način kao i original i označene “kopija”.</w:t>
      </w:r>
    </w:p>
    <w:p w:rsidR="00C52C88" w:rsidRPr="00C52C88" w:rsidRDefault="00C52C88" w:rsidP="000E502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0"/>
        </w:tabs>
        <w:rPr>
          <w:rFonts w:ascii="Times New Roman" w:hAnsi="Times New Roman"/>
          <w:snapToGrid w:val="0"/>
          <w:sz w:val="28"/>
          <w:szCs w:val="22"/>
          <w:lang w:val="hr-HR" w:eastAsia="en-US"/>
        </w:rPr>
      </w:pPr>
      <w:r w:rsidRPr="00C52C88">
        <w:rPr>
          <w:rFonts w:ascii="Times New Roman" w:hAnsi="Times New Roman"/>
          <w:b/>
          <w:snapToGrid w:val="0"/>
          <w:sz w:val="24"/>
          <w:szCs w:val="22"/>
          <w:lang w:eastAsia="en-US"/>
        </w:rPr>
        <w:t>The technical and financial offers must be placed together in a sealed envelope. The envelopes should then be placed in another sealed envelope/package, unless their volume requires a separate submission</w:t>
      </w:r>
      <w:r>
        <w:rPr>
          <w:rFonts w:ascii="Times New Roman" w:hAnsi="Times New Roman"/>
          <w:b/>
          <w:snapToGrid w:val="0"/>
          <w:sz w:val="24"/>
          <w:szCs w:val="22"/>
          <w:lang w:eastAsia="en-US"/>
        </w:rPr>
        <w:t xml:space="preserve"> </w:t>
      </w:r>
      <w:r w:rsidRPr="00C52C88">
        <w:rPr>
          <w:rFonts w:ascii="Times New Roman" w:hAnsi="Times New Roman"/>
          <w:snapToGrid w:val="0"/>
          <w:sz w:val="24"/>
          <w:szCs w:val="22"/>
          <w:lang w:eastAsia="en-US"/>
        </w:rPr>
        <w:t xml:space="preserve">/ </w:t>
      </w:r>
      <w:r w:rsidRPr="00C52C88">
        <w:rPr>
          <w:rFonts w:ascii="Times New Roman" w:hAnsi="Times New Roman"/>
          <w:i/>
          <w:snapToGrid w:val="0"/>
          <w:sz w:val="24"/>
          <w:szCs w:val="22"/>
          <w:lang w:val="hr-HR" w:eastAsia="en-US"/>
        </w:rPr>
        <w:t>Tehnička i financijska ponuda moraju biti dostavljene zajedno u zapečaćenoj omotnici. Omotnice zatim treba smjestiti u drugu zapečaćenu omotnicu/paket, osim ukoliko veličina ponude ne zahtjeva odvojeno slanje</w:t>
      </w:r>
      <w:r>
        <w:rPr>
          <w:rFonts w:ascii="Times New Roman" w:hAnsi="Times New Roman"/>
          <w:i/>
          <w:snapToGrid w:val="0"/>
          <w:sz w:val="24"/>
          <w:szCs w:val="22"/>
          <w:lang w:val="hr-HR" w:eastAsia="en-US"/>
        </w:rPr>
        <w:t>.</w:t>
      </w:r>
    </w:p>
    <w:p w:rsidR="000E502B" w:rsidRPr="006D26F0" w:rsidRDefault="000E502B" w:rsidP="006D26F0">
      <w:pPr>
        <w:pStyle w:val="Bezproreda"/>
        <w:rPr>
          <w:rFonts w:ascii="Times New Roman" w:hAnsi="Times New Roman"/>
          <w:b/>
          <w:sz w:val="24"/>
          <w:szCs w:val="24"/>
          <w:lang w:val="hr-HR"/>
        </w:rPr>
      </w:pPr>
    </w:p>
    <w:p w:rsidR="000D18F9" w:rsidRPr="006D26F0" w:rsidRDefault="000D18F9" w:rsidP="006D26F0">
      <w:pPr>
        <w:pStyle w:val="Bezproreda"/>
        <w:rPr>
          <w:rFonts w:ascii="Times New Roman" w:hAnsi="Times New Roman"/>
          <w:b/>
          <w:i/>
          <w:sz w:val="24"/>
          <w:szCs w:val="24"/>
          <w:lang w:val="hr-HR"/>
        </w:rPr>
      </w:pPr>
      <w:proofErr w:type="spellStart"/>
      <w:r w:rsidRPr="006D26F0">
        <w:rPr>
          <w:rFonts w:ascii="Times New Roman" w:hAnsi="Times New Roman"/>
          <w:b/>
          <w:sz w:val="24"/>
          <w:szCs w:val="24"/>
          <w:lang w:val="hr-HR"/>
        </w:rPr>
        <w:t>Alteration</w:t>
      </w:r>
      <w:proofErr w:type="spellEnd"/>
      <w:r w:rsidRPr="006D26F0">
        <w:rPr>
          <w:rFonts w:ascii="Times New Roman" w:hAnsi="Times New Roman"/>
          <w:b/>
          <w:sz w:val="24"/>
          <w:szCs w:val="24"/>
          <w:lang w:val="hr-HR"/>
        </w:rPr>
        <w:t xml:space="preserve"> or </w:t>
      </w:r>
      <w:proofErr w:type="spellStart"/>
      <w:r w:rsidRPr="006D26F0">
        <w:rPr>
          <w:rFonts w:ascii="Times New Roman" w:hAnsi="Times New Roman"/>
          <w:b/>
          <w:sz w:val="24"/>
          <w:szCs w:val="24"/>
          <w:lang w:val="hr-HR"/>
        </w:rPr>
        <w:t>withdraw</w:t>
      </w:r>
      <w:r w:rsidR="0003269D">
        <w:rPr>
          <w:rFonts w:ascii="Times New Roman" w:hAnsi="Times New Roman"/>
          <w:b/>
          <w:sz w:val="24"/>
          <w:szCs w:val="24"/>
          <w:lang w:val="hr-HR"/>
        </w:rPr>
        <w:t>al</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of</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applications</w:t>
      </w:r>
      <w:proofErr w:type="spellEnd"/>
      <w:r w:rsidRPr="006D26F0">
        <w:rPr>
          <w:rFonts w:ascii="Times New Roman" w:hAnsi="Times New Roman"/>
          <w:b/>
          <w:sz w:val="24"/>
          <w:szCs w:val="24"/>
          <w:lang w:val="hr-HR"/>
        </w:rPr>
        <w:t xml:space="preserve"> / </w:t>
      </w:r>
      <w:r w:rsidRPr="006D26F0">
        <w:rPr>
          <w:rFonts w:ascii="Times New Roman" w:hAnsi="Times New Roman"/>
          <w:b/>
          <w:i/>
          <w:sz w:val="24"/>
          <w:szCs w:val="24"/>
          <w:lang w:val="hr-HR"/>
        </w:rPr>
        <w:t>Izmjene ili povlačenje ponuda</w:t>
      </w:r>
    </w:p>
    <w:p w:rsidR="000D18F9" w:rsidRPr="00617370" w:rsidRDefault="000D18F9" w:rsidP="006D26F0">
      <w:pPr>
        <w:pStyle w:val="Bezproreda"/>
        <w:rPr>
          <w:rFonts w:ascii="Times New Roman" w:hAnsi="Times New Roman"/>
          <w:b/>
          <w:sz w:val="24"/>
          <w:szCs w:val="24"/>
        </w:rPr>
      </w:pPr>
      <w:r w:rsidRPr="00617370">
        <w:rPr>
          <w:rFonts w:ascii="Times New Roman" w:hAnsi="Times New Roman"/>
          <w:b/>
          <w:sz w:val="24"/>
          <w:szCs w:val="24"/>
        </w:rPr>
        <w:t>Tenderers may alter or withdraw their applications by written notification prior to the deadline for submission of tenders.  No application may be altered after this deadline.</w:t>
      </w:r>
    </w:p>
    <w:p w:rsidR="000D18F9" w:rsidRPr="00617370" w:rsidRDefault="000D18F9" w:rsidP="006D26F0">
      <w:pPr>
        <w:pStyle w:val="Bezproreda"/>
        <w:rPr>
          <w:rFonts w:ascii="Times New Roman" w:hAnsi="Times New Roman"/>
          <w:b/>
          <w:sz w:val="24"/>
          <w:szCs w:val="24"/>
        </w:rPr>
      </w:pPr>
      <w:r w:rsidRPr="00617370">
        <w:rPr>
          <w:rFonts w:ascii="Times New Roman" w:hAnsi="Times New Roman"/>
          <w:b/>
          <w:sz w:val="24"/>
          <w:szCs w:val="24"/>
        </w:rPr>
        <w:t xml:space="preserve">Any such notification of alteration or withdrawal shall be prepared and submitted in accordance with point </w:t>
      </w:r>
      <w:r w:rsidR="00617370" w:rsidRPr="00617370">
        <w:rPr>
          <w:rFonts w:ascii="Times New Roman" w:hAnsi="Times New Roman"/>
          <w:b/>
          <w:sz w:val="24"/>
          <w:szCs w:val="24"/>
        </w:rPr>
        <w:t>14</w:t>
      </w:r>
      <w:r w:rsidRPr="00617370">
        <w:rPr>
          <w:rFonts w:ascii="Times New Roman" w:hAnsi="Times New Roman"/>
          <w:b/>
          <w:sz w:val="24"/>
          <w:szCs w:val="24"/>
        </w:rPr>
        <w:t xml:space="preserve"> of the instruction to tenderers. The outer envelope (and the relevant inner envelope if used) must be marked 'Alteration' or 'Withdrawal' as appropriate</w:t>
      </w:r>
      <w:r w:rsidR="006814A7" w:rsidRPr="00617370">
        <w:rPr>
          <w:rFonts w:ascii="Times New Roman" w:hAnsi="Times New Roman"/>
          <w:b/>
          <w:sz w:val="24"/>
          <w:szCs w:val="24"/>
        </w:rPr>
        <w:t>.</w:t>
      </w:r>
    </w:p>
    <w:p w:rsidR="006814A7" w:rsidRPr="006D26F0" w:rsidRDefault="005529BF" w:rsidP="006D26F0">
      <w:pPr>
        <w:pStyle w:val="Bezproreda"/>
        <w:rPr>
          <w:rFonts w:ascii="Times New Roman" w:hAnsi="Times New Roman"/>
          <w:i/>
          <w:sz w:val="24"/>
          <w:szCs w:val="24"/>
          <w:lang w:val="hr-HR"/>
        </w:rPr>
      </w:pPr>
      <w:r w:rsidRPr="006D26F0">
        <w:rPr>
          <w:rFonts w:ascii="Times New Roman" w:hAnsi="Times New Roman"/>
          <w:i/>
          <w:sz w:val="24"/>
          <w:szCs w:val="24"/>
          <w:lang w:val="hr-HR"/>
        </w:rPr>
        <w:t>Natjecatelji mogu promijeniti ili povući svoju ponudu putem pisane obavijesti prije isteka roka za predaju ponuda. Ponude se ne mogu mijenjati nakon tog roka.</w:t>
      </w:r>
    </w:p>
    <w:p w:rsidR="005529BF" w:rsidRPr="006D26F0" w:rsidRDefault="005529BF" w:rsidP="006D26F0">
      <w:pPr>
        <w:pStyle w:val="Bezproreda"/>
        <w:rPr>
          <w:rFonts w:ascii="Times New Roman" w:hAnsi="Times New Roman"/>
          <w:i/>
          <w:sz w:val="24"/>
          <w:szCs w:val="24"/>
          <w:lang w:val="hr-HR"/>
        </w:rPr>
      </w:pPr>
      <w:r w:rsidRPr="006D26F0">
        <w:rPr>
          <w:rFonts w:ascii="Times New Roman" w:hAnsi="Times New Roman"/>
          <w:i/>
          <w:sz w:val="24"/>
          <w:szCs w:val="24"/>
          <w:lang w:val="hr-HR"/>
        </w:rPr>
        <w:t xml:space="preserve">Takve obavijesti o izmjenama ili povlačenju ponude trebaju biti pripremljene i predane u skladu s točkom </w:t>
      </w:r>
      <w:r w:rsidR="00617370">
        <w:rPr>
          <w:rFonts w:ascii="Times New Roman" w:hAnsi="Times New Roman"/>
          <w:i/>
          <w:sz w:val="24"/>
          <w:szCs w:val="24"/>
          <w:lang w:val="hr-HR"/>
        </w:rPr>
        <w:t>14</w:t>
      </w:r>
      <w:r w:rsidRPr="006D26F0">
        <w:rPr>
          <w:rFonts w:ascii="Times New Roman" w:hAnsi="Times New Roman"/>
          <w:i/>
          <w:sz w:val="24"/>
          <w:szCs w:val="24"/>
          <w:lang w:val="hr-HR"/>
        </w:rPr>
        <w:t xml:space="preserve"> Uputa za natjecatelje. Vanjska omotnica (i relevantna unutrašnja omotnica ako je korištena) mora biti označena riječima 'Izmjena' ili 'Povlačenje ponude', kako je prikladno.</w:t>
      </w:r>
    </w:p>
    <w:p w:rsidR="00617370" w:rsidRDefault="00617370" w:rsidP="006D26F0">
      <w:pPr>
        <w:pStyle w:val="Bezproreda"/>
        <w:rPr>
          <w:rFonts w:ascii="Times New Roman" w:hAnsi="Times New Roman"/>
          <w:b/>
          <w:sz w:val="24"/>
          <w:szCs w:val="24"/>
          <w:lang w:val="hr-HR"/>
        </w:rPr>
      </w:pPr>
    </w:p>
    <w:p w:rsidR="00A57056" w:rsidRPr="006D26F0" w:rsidRDefault="000D18F9" w:rsidP="006D26F0">
      <w:pPr>
        <w:pStyle w:val="Bezproreda"/>
        <w:rPr>
          <w:rFonts w:ascii="Times New Roman" w:hAnsi="Times New Roman"/>
          <w:b/>
          <w:i/>
          <w:sz w:val="24"/>
          <w:szCs w:val="24"/>
          <w:lang w:val="hr-HR"/>
        </w:rPr>
      </w:pPr>
      <w:proofErr w:type="spellStart"/>
      <w:r w:rsidRPr="006D26F0">
        <w:rPr>
          <w:rFonts w:ascii="Times New Roman" w:hAnsi="Times New Roman"/>
          <w:b/>
          <w:sz w:val="24"/>
          <w:szCs w:val="24"/>
          <w:lang w:val="hr-HR"/>
        </w:rPr>
        <w:t>Operational</w:t>
      </w:r>
      <w:proofErr w:type="spellEnd"/>
      <w:r w:rsidRPr="006D26F0">
        <w:rPr>
          <w:rFonts w:ascii="Times New Roman" w:hAnsi="Times New Roman"/>
          <w:b/>
          <w:sz w:val="24"/>
          <w:szCs w:val="24"/>
          <w:lang w:val="hr-HR"/>
        </w:rPr>
        <w:t xml:space="preserve"> </w:t>
      </w:r>
      <w:proofErr w:type="spellStart"/>
      <w:r w:rsidRPr="006D26F0">
        <w:rPr>
          <w:rFonts w:ascii="Times New Roman" w:hAnsi="Times New Roman"/>
          <w:b/>
          <w:sz w:val="24"/>
          <w:szCs w:val="24"/>
          <w:lang w:val="hr-HR"/>
        </w:rPr>
        <w:t>l</w:t>
      </w:r>
      <w:r w:rsidR="00291550" w:rsidRPr="006D26F0">
        <w:rPr>
          <w:rFonts w:ascii="Times New Roman" w:hAnsi="Times New Roman"/>
          <w:b/>
          <w:sz w:val="24"/>
          <w:szCs w:val="24"/>
          <w:lang w:val="hr-HR"/>
        </w:rPr>
        <w:t>anguage</w:t>
      </w:r>
      <w:proofErr w:type="spellEnd"/>
      <w:r w:rsidR="00291550" w:rsidRPr="006D26F0">
        <w:rPr>
          <w:rFonts w:ascii="Times New Roman" w:hAnsi="Times New Roman"/>
          <w:b/>
          <w:sz w:val="24"/>
          <w:szCs w:val="24"/>
          <w:lang w:val="hr-HR"/>
        </w:rPr>
        <w:t xml:space="preserve"> / </w:t>
      </w:r>
      <w:r w:rsidR="00D02296" w:rsidRPr="006D26F0">
        <w:rPr>
          <w:rFonts w:ascii="Times New Roman" w:hAnsi="Times New Roman"/>
          <w:b/>
          <w:i/>
          <w:sz w:val="24"/>
          <w:szCs w:val="24"/>
          <w:lang w:val="hr-HR"/>
        </w:rPr>
        <w:t>Jezik natječaja</w:t>
      </w:r>
    </w:p>
    <w:p w:rsidR="00B0572B" w:rsidRPr="006D26F0" w:rsidRDefault="00291550" w:rsidP="006D26F0">
      <w:pPr>
        <w:pStyle w:val="Bezproreda"/>
        <w:rPr>
          <w:rFonts w:ascii="Times New Roman" w:hAnsi="Times New Roman"/>
          <w:i/>
          <w:sz w:val="24"/>
          <w:szCs w:val="24"/>
          <w:lang w:val="hr-HR"/>
        </w:rPr>
      </w:pPr>
      <w:r w:rsidRPr="00617370">
        <w:rPr>
          <w:rStyle w:val="Naglaeno"/>
          <w:rFonts w:ascii="Times New Roman" w:hAnsi="Times New Roman"/>
          <w:sz w:val="24"/>
          <w:szCs w:val="24"/>
        </w:rPr>
        <w:t>All written communications for this tender procedure and contract must be in English</w:t>
      </w:r>
      <w:r w:rsidR="00617370" w:rsidRPr="00617370">
        <w:rPr>
          <w:rStyle w:val="Naglaeno"/>
          <w:rFonts w:ascii="Times New Roman" w:hAnsi="Times New Roman"/>
          <w:sz w:val="24"/>
          <w:szCs w:val="24"/>
        </w:rPr>
        <w:t xml:space="preserve"> </w:t>
      </w:r>
      <w:r w:rsidR="00617370" w:rsidRPr="00617370">
        <w:rPr>
          <w:rFonts w:ascii="Times New Roman" w:hAnsi="Times New Roman"/>
          <w:b/>
          <w:snapToGrid w:val="0"/>
          <w:sz w:val="24"/>
          <w:szCs w:val="22"/>
          <w:lang w:eastAsia="en-US"/>
        </w:rPr>
        <w:t>with translation to Croatian.</w:t>
      </w:r>
      <w:r w:rsidRPr="006D26F0">
        <w:rPr>
          <w:rStyle w:val="Naglaeno"/>
          <w:rFonts w:ascii="Times New Roman" w:hAnsi="Times New Roman"/>
          <w:b w:val="0"/>
          <w:sz w:val="24"/>
          <w:szCs w:val="24"/>
        </w:rPr>
        <w:t xml:space="preserve"> /</w:t>
      </w:r>
      <w:r w:rsidRPr="006D26F0">
        <w:rPr>
          <w:rStyle w:val="Istaknuto"/>
          <w:rFonts w:ascii="Times New Roman" w:hAnsi="Times New Roman"/>
          <w:i w:val="0"/>
          <w:sz w:val="24"/>
          <w:szCs w:val="24"/>
          <w:lang w:val="hr-HR"/>
        </w:rPr>
        <w:t xml:space="preserve"> </w:t>
      </w:r>
      <w:r w:rsidR="00D02296" w:rsidRPr="006D26F0">
        <w:rPr>
          <w:rStyle w:val="Istaknuto"/>
          <w:rFonts w:ascii="Times New Roman" w:hAnsi="Times New Roman"/>
          <w:sz w:val="24"/>
          <w:szCs w:val="24"/>
          <w:lang w:val="hr-HR"/>
        </w:rPr>
        <w:t xml:space="preserve">Sva pismena komunikacija </w:t>
      </w:r>
      <w:r w:rsidR="003A34D5" w:rsidRPr="006D26F0">
        <w:rPr>
          <w:rStyle w:val="Istaknuto"/>
          <w:rFonts w:ascii="Times New Roman" w:hAnsi="Times New Roman"/>
          <w:sz w:val="24"/>
          <w:szCs w:val="24"/>
          <w:lang w:val="hr-HR"/>
        </w:rPr>
        <w:t xml:space="preserve">u svezi ovog natječaja i ugovora </w:t>
      </w:r>
      <w:r w:rsidR="00D02296" w:rsidRPr="006D26F0">
        <w:rPr>
          <w:rStyle w:val="Istaknuto"/>
          <w:rFonts w:ascii="Times New Roman" w:hAnsi="Times New Roman"/>
          <w:sz w:val="24"/>
          <w:szCs w:val="24"/>
          <w:lang w:val="hr-HR"/>
        </w:rPr>
        <w:t xml:space="preserve">mora biti </w:t>
      </w:r>
      <w:proofErr w:type="gramStart"/>
      <w:r w:rsidR="00D02296" w:rsidRPr="006D26F0">
        <w:rPr>
          <w:rStyle w:val="Istaknuto"/>
          <w:rFonts w:ascii="Times New Roman" w:hAnsi="Times New Roman"/>
          <w:sz w:val="24"/>
          <w:szCs w:val="24"/>
          <w:lang w:val="hr-HR"/>
        </w:rPr>
        <w:t>na</w:t>
      </w:r>
      <w:proofErr w:type="gramEnd"/>
      <w:r w:rsidR="00D02296" w:rsidRPr="006D26F0">
        <w:rPr>
          <w:rStyle w:val="Istaknuto"/>
          <w:rFonts w:ascii="Times New Roman" w:hAnsi="Times New Roman"/>
          <w:sz w:val="24"/>
          <w:szCs w:val="24"/>
          <w:lang w:val="hr-HR"/>
        </w:rPr>
        <w:t xml:space="preserve"> engleskom jeziku</w:t>
      </w:r>
      <w:r w:rsidR="00617370">
        <w:rPr>
          <w:rStyle w:val="Istaknuto"/>
          <w:rFonts w:ascii="Times New Roman" w:hAnsi="Times New Roman"/>
          <w:sz w:val="24"/>
          <w:szCs w:val="24"/>
          <w:lang w:val="hr-HR"/>
        </w:rPr>
        <w:t xml:space="preserve"> uz prijevod na hrvatski jezik</w:t>
      </w:r>
      <w:r w:rsidR="00B0572B" w:rsidRPr="006D26F0">
        <w:rPr>
          <w:rStyle w:val="Istaknuto"/>
          <w:rFonts w:ascii="Times New Roman" w:hAnsi="Times New Roman"/>
          <w:sz w:val="24"/>
          <w:szCs w:val="24"/>
          <w:lang w:val="hr-HR"/>
        </w:rPr>
        <w:t>.</w:t>
      </w:r>
    </w:p>
    <w:p w:rsidR="00617370" w:rsidRDefault="00617370" w:rsidP="006D26F0">
      <w:pPr>
        <w:pStyle w:val="Bezproreda"/>
        <w:rPr>
          <w:rFonts w:ascii="Times New Roman" w:hAnsi="Times New Roman"/>
          <w:b/>
          <w:sz w:val="24"/>
          <w:szCs w:val="24"/>
          <w:lang w:val="hr-HR"/>
        </w:rPr>
      </w:pPr>
    </w:p>
    <w:p w:rsidR="00A57056" w:rsidRPr="006D26F0" w:rsidRDefault="00FF168B" w:rsidP="006D26F0">
      <w:pPr>
        <w:pStyle w:val="Bezproreda"/>
        <w:rPr>
          <w:rFonts w:ascii="Times New Roman" w:hAnsi="Times New Roman"/>
          <w:b/>
          <w:sz w:val="24"/>
          <w:szCs w:val="24"/>
          <w:lang w:val="hr-HR"/>
        </w:rPr>
      </w:pPr>
      <w:r w:rsidRPr="006D26F0">
        <w:rPr>
          <w:rFonts w:ascii="Times New Roman" w:hAnsi="Times New Roman"/>
          <w:b/>
          <w:sz w:val="24"/>
          <w:szCs w:val="24"/>
          <w:lang w:val="hr-HR"/>
        </w:rPr>
        <w:t xml:space="preserve">Legal </w:t>
      </w:r>
      <w:proofErr w:type="spellStart"/>
      <w:r w:rsidRPr="006D26F0">
        <w:rPr>
          <w:rFonts w:ascii="Times New Roman" w:hAnsi="Times New Roman"/>
          <w:b/>
          <w:sz w:val="24"/>
          <w:szCs w:val="24"/>
          <w:lang w:val="hr-HR"/>
        </w:rPr>
        <w:t>basis</w:t>
      </w:r>
      <w:proofErr w:type="spellEnd"/>
      <w:r w:rsidRPr="006D26F0">
        <w:rPr>
          <w:rFonts w:ascii="Times New Roman" w:hAnsi="Times New Roman"/>
          <w:b/>
          <w:sz w:val="24"/>
          <w:szCs w:val="24"/>
          <w:lang w:val="hr-HR"/>
        </w:rPr>
        <w:t xml:space="preserve"> / </w:t>
      </w:r>
      <w:r w:rsidR="00D02296" w:rsidRPr="006D26F0">
        <w:rPr>
          <w:rFonts w:ascii="Times New Roman" w:hAnsi="Times New Roman"/>
          <w:b/>
          <w:i/>
          <w:sz w:val="24"/>
          <w:szCs w:val="24"/>
          <w:lang w:val="hr-HR"/>
        </w:rPr>
        <w:t>Zakons</w:t>
      </w:r>
      <w:r w:rsidR="003A34D5" w:rsidRPr="006D26F0">
        <w:rPr>
          <w:rFonts w:ascii="Times New Roman" w:hAnsi="Times New Roman"/>
          <w:b/>
          <w:i/>
          <w:sz w:val="24"/>
          <w:szCs w:val="24"/>
          <w:lang w:val="hr-HR"/>
        </w:rPr>
        <w:t>ka osnova</w:t>
      </w:r>
    </w:p>
    <w:p w:rsidR="00617370" w:rsidRPr="00617370" w:rsidRDefault="00133E8D" w:rsidP="00617370">
      <w:pPr>
        <w:rPr>
          <w:rFonts w:ascii="Times New Roman" w:eastAsia="Times New Roman" w:hAnsi="Times New Roman"/>
          <w:sz w:val="24"/>
          <w:szCs w:val="24"/>
          <w:lang w:val="hr-HR" w:eastAsia="hr-HR"/>
        </w:rPr>
      </w:pPr>
      <w:proofErr w:type="gramStart"/>
      <w:r w:rsidRPr="00617370">
        <w:rPr>
          <w:rFonts w:ascii="Times New Roman" w:hAnsi="Times New Roman"/>
          <w:b/>
          <w:sz w:val="24"/>
          <w:szCs w:val="24"/>
        </w:rPr>
        <w:t xml:space="preserve">Financing Agreement </w:t>
      </w:r>
      <w:r w:rsidR="00447153" w:rsidRPr="00617370">
        <w:rPr>
          <w:rFonts w:ascii="Times New Roman" w:hAnsi="Times New Roman"/>
          <w:b/>
          <w:sz w:val="24"/>
          <w:szCs w:val="24"/>
        </w:rPr>
        <w:t>between</w:t>
      </w:r>
      <w:r w:rsidRPr="00617370">
        <w:rPr>
          <w:rFonts w:ascii="Times New Roman" w:hAnsi="Times New Roman"/>
          <w:b/>
          <w:sz w:val="24"/>
          <w:szCs w:val="24"/>
        </w:rPr>
        <w:t xml:space="preserve"> the Government of the Republic of Croatia and the </w:t>
      </w:r>
      <w:r w:rsidR="00447153" w:rsidRPr="00617370">
        <w:rPr>
          <w:rFonts w:ascii="Times New Roman" w:hAnsi="Times New Roman"/>
          <w:b/>
          <w:sz w:val="24"/>
          <w:szCs w:val="24"/>
        </w:rPr>
        <w:t>Commission</w:t>
      </w:r>
      <w:r w:rsidRPr="00617370">
        <w:rPr>
          <w:rFonts w:ascii="Times New Roman" w:hAnsi="Times New Roman"/>
          <w:b/>
          <w:sz w:val="24"/>
          <w:szCs w:val="24"/>
        </w:rPr>
        <w:t xml:space="preserve"> of the European Communities concerning the multi-annual Operational Programme 'Regional Competitiveness</w:t>
      </w:r>
      <w:r w:rsidR="00447153" w:rsidRPr="00617370">
        <w:rPr>
          <w:rFonts w:ascii="Times New Roman" w:hAnsi="Times New Roman"/>
          <w:b/>
          <w:sz w:val="24"/>
          <w:szCs w:val="24"/>
        </w:rPr>
        <w:t>'</w:t>
      </w:r>
      <w:r w:rsidRPr="00617370">
        <w:rPr>
          <w:rFonts w:ascii="Times New Roman" w:hAnsi="Times New Roman"/>
          <w:b/>
          <w:sz w:val="24"/>
          <w:szCs w:val="24"/>
        </w:rPr>
        <w:t xml:space="preserve"> for Community Assistance from the Instrument for Pre-accession Assistance under the 'Regional Development Component in Croatia (NN</w:t>
      </w:r>
      <w:r w:rsidR="00447153" w:rsidRPr="00617370">
        <w:rPr>
          <w:rFonts w:ascii="Times New Roman" w:hAnsi="Times New Roman"/>
          <w:b/>
          <w:sz w:val="24"/>
          <w:szCs w:val="24"/>
        </w:rPr>
        <w:t xml:space="preserve"> </w:t>
      </w:r>
      <w:proofErr w:type="spellStart"/>
      <w:r w:rsidR="00447153" w:rsidRPr="00617370">
        <w:rPr>
          <w:rFonts w:ascii="Times New Roman" w:hAnsi="Times New Roman"/>
          <w:b/>
          <w:sz w:val="24"/>
          <w:szCs w:val="24"/>
        </w:rPr>
        <w:t>Međunarodni</w:t>
      </w:r>
      <w:proofErr w:type="spellEnd"/>
      <w:r w:rsidR="00447153" w:rsidRPr="00617370">
        <w:rPr>
          <w:rFonts w:ascii="Times New Roman" w:hAnsi="Times New Roman"/>
          <w:b/>
          <w:sz w:val="24"/>
          <w:szCs w:val="24"/>
        </w:rPr>
        <w:t xml:space="preserve"> </w:t>
      </w:r>
      <w:proofErr w:type="spellStart"/>
      <w:r w:rsidR="00447153" w:rsidRPr="00617370">
        <w:rPr>
          <w:rFonts w:ascii="Times New Roman" w:hAnsi="Times New Roman"/>
          <w:b/>
          <w:sz w:val="24"/>
          <w:szCs w:val="24"/>
        </w:rPr>
        <w:t>ugovori</w:t>
      </w:r>
      <w:proofErr w:type="spellEnd"/>
      <w:r w:rsidR="00447153" w:rsidRPr="00617370">
        <w:rPr>
          <w:rFonts w:ascii="Times New Roman" w:hAnsi="Times New Roman"/>
          <w:b/>
          <w:sz w:val="24"/>
          <w:szCs w:val="24"/>
        </w:rPr>
        <w:t xml:space="preserve"> 08/08) and Grant Contract IPA2007/HR/16IPO/001-0402</w:t>
      </w:r>
      <w:r w:rsidR="009679C0">
        <w:rPr>
          <w:rFonts w:ascii="Times New Roman" w:hAnsi="Times New Roman"/>
          <w:b/>
          <w:sz w:val="24"/>
          <w:szCs w:val="24"/>
        </w:rPr>
        <w:t>15</w:t>
      </w:r>
      <w:r w:rsidR="00447153" w:rsidRPr="00617370">
        <w:rPr>
          <w:rFonts w:ascii="Times New Roman" w:hAnsi="Times New Roman"/>
          <w:b/>
          <w:sz w:val="24"/>
          <w:szCs w:val="24"/>
        </w:rPr>
        <w:t>.</w:t>
      </w:r>
      <w:proofErr w:type="gramEnd"/>
      <w:r w:rsidR="00617370" w:rsidRPr="00617370">
        <w:rPr>
          <w:rFonts w:ascii="Times New Roman" w:hAnsi="Times New Roman"/>
          <w:b/>
          <w:sz w:val="24"/>
          <w:szCs w:val="24"/>
        </w:rPr>
        <w:t xml:space="preserve"> </w:t>
      </w:r>
      <w:r w:rsidR="00617370">
        <w:rPr>
          <w:rFonts w:ascii="Times New Roman" w:hAnsi="Times New Roman"/>
          <w:sz w:val="24"/>
          <w:szCs w:val="24"/>
        </w:rPr>
        <w:t xml:space="preserve">/ </w:t>
      </w:r>
      <w:r w:rsidR="00617370" w:rsidRPr="00617370">
        <w:rPr>
          <w:rFonts w:ascii="Times New Roman" w:eastAsia="Times New Roman" w:hAnsi="Times New Roman"/>
          <w:i/>
          <w:sz w:val="24"/>
          <w:szCs w:val="24"/>
          <w:lang w:val="hr-HR" w:eastAsia="hr-HR"/>
        </w:rPr>
        <w:t>Sporazum o financiranju između Vlade Republike Hrvatske i Komisije Europsk</w:t>
      </w:r>
      <w:r w:rsidR="00617370">
        <w:rPr>
          <w:rFonts w:ascii="Times New Roman" w:eastAsia="Times New Roman" w:hAnsi="Times New Roman"/>
          <w:i/>
          <w:sz w:val="24"/>
          <w:szCs w:val="24"/>
          <w:lang w:val="hr-HR" w:eastAsia="hr-HR"/>
        </w:rPr>
        <w:t>e</w:t>
      </w:r>
      <w:r w:rsidR="00617370" w:rsidRPr="00617370">
        <w:rPr>
          <w:rFonts w:ascii="Times New Roman" w:eastAsia="Times New Roman" w:hAnsi="Times New Roman"/>
          <w:i/>
          <w:sz w:val="24"/>
          <w:szCs w:val="24"/>
          <w:lang w:val="hr-HR" w:eastAsia="hr-HR"/>
        </w:rPr>
        <w:t xml:space="preserve"> zajednic</w:t>
      </w:r>
      <w:r w:rsidR="00617370">
        <w:rPr>
          <w:rFonts w:ascii="Times New Roman" w:eastAsia="Times New Roman" w:hAnsi="Times New Roman"/>
          <w:i/>
          <w:sz w:val="24"/>
          <w:szCs w:val="24"/>
          <w:lang w:val="hr-HR" w:eastAsia="hr-HR"/>
        </w:rPr>
        <w:t>e</w:t>
      </w:r>
      <w:r w:rsidR="00617370" w:rsidRPr="00617370">
        <w:rPr>
          <w:rFonts w:ascii="Times New Roman" w:eastAsia="Times New Roman" w:hAnsi="Times New Roman"/>
          <w:i/>
          <w:sz w:val="24"/>
          <w:szCs w:val="24"/>
          <w:lang w:val="hr-HR" w:eastAsia="hr-HR"/>
        </w:rPr>
        <w:t xml:space="preserve"> višegodišnjeg Operativnog programa "</w:t>
      </w:r>
      <w:r w:rsidR="00617370">
        <w:rPr>
          <w:rFonts w:ascii="Times New Roman" w:eastAsia="Times New Roman" w:hAnsi="Times New Roman"/>
          <w:i/>
          <w:sz w:val="24"/>
          <w:szCs w:val="24"/>
          <w:lang w:val="hr-HR" w:eastAsia="hr-HR"/>
        </w:rPr>
        <w:t>R</w:t>
      </w:r>
      <w:r w:rsidR="00617370" w:rsidRPr="00617370">
        <w:rPr>
          <w:rFonts w:ascii="Times New Roman" w:eastAsia="Times New Roman" w:hAnsi="Times New Roman"/>
          <w:i/>
          <w:sz w:val="24"/>
          <w:szCs w:val="24"/>
          <w:lang w:val="hr-HR" w:eastAsia="hr-HR"/>
        </w:rPr>
        <w:t>egionalna konkurentnost</w:t>
      </w:r>
      <w:r w:rsidR="00617370">
        <w:rPr>
          <w:rFonts w:ascii="Times New Roman" w:eastAsia="Times New Roman" w:hAnsi="Times New Roman"/>
          <w:i/>
          <w:sz w:val="24"/>
          <w:szCs w:val="24"/>
          <w:lang w:val="hr-HR" w:eastAsia="hr-HR"/>
        </w:rPr>
        <w:t>“</w:t>
      </w:r>
      <w:r w:rsidR="00617370" w:rsidRPr="00617370">
        <w:rPr>
          <w:rFonts w:ascii="Times New Roman" w:eastAsia="Times New Roman" w:hAnsi="Times New Roman"/>
          <w:i/>
          <w:sz w:val="24"/>
          <w:szCs w:val="24"/>
          <w:lang w:val="hr-HR" w:eastAsia="hr-HR"/>
        </w:rPr>
        <w:t xml:space="preserve"> za pomoć Zajednic</w:t>
      </w:r>
      <w:r w:rsidR="00617370">
        <w:rPr>
          <w:rFonts w:ascii="Times New Roman" w:eastAsia="Times New Roman" w:hAnsi="Times New Roman"/>
          <w:i/>
          <w:sz w:val="24"/>
          <w:szCs w:val="24"/>
          <w:lang w:val="hr-HR" w:eastAsia="hr-HR"/>
        </w:rPr>
        <w:t>e</w:t>
      </w:r>
      <w:r w:rsidR="00617370" w:rsidRPr="00617370">
        <w:rPr>
          <w:rFonts w:ascii="Times New Roman" w:eastAsia="Times New Roman" w:hAnsi="Times New Roman"/>
          <w:i/>
          <w:sz w:val="24"/>
          <w:szCs w:val="24"/>
          <w:lang w:val="hr-HR" w:eastAsia="hr-HR"/>
        </w:rPr>
        <w:t xml:space="preserve"> iz Instrumenta </w:t>
      </w:r>
      <w:proofErr w:type="spellStart"/>
      <w:r w:rsidR="00617370" w:rsidRPr="00617370">
        <w:rPr>
          <w:rFonts w:ascii="Times New Roman" w:eastAsia="Times New Roman" w:hAnsi="Times New Roman"/>
          <w:i/>
          <w:sz w:val="24"/>
          <w:szCs w:val="24"/>
          <w:lang w:val="hr-HR" w:eastAsia="hr-HR"/>
        </w:rPr>
        <w:t>pretpristupne</w:t>
      </w:r>
      <w:proofErr w:type="spellEnd"/>
      <w:r w:rsidR="00617370" w:rsidRPr="00617370">
        <w:rPr>
          <w:rFonts w:ascii="Times New Roman" w:eastAsia="Times New Roman" w:hAnsi="Times New Roman"/>
          <w:i/>
          <w:sz w:val="24"/>
          <w:szCs w:val="24"/>
          <w:lang w:val="hr-HR" w:eastAsia="hr-HR"/>
        </w:rPr>
        <w:t xml:space="preserve"> pomoći pod </w:t>
      </w:r>
      <w:r w:rsidR="00617370">
        <w:rPr>
          <w:rFonts w:ascii="Times New Roman" w:eastAsia="Times New Roman" w:hAnsi="Times New Roman"/>
          <w:i/>
          <w:sz w:val="24"/>
          <w:szCs w:val="24"/>
          <w:lang w:val="hr-HR" w:eastAsia="hr-HR"/>
        </w:rPr>
        <w:t>„</w:t>
      </w:r>
      <w:r w:rsidR="00617370" w:rsidRPr="00617370">
        <w:rPr>
          <w:rFonts w:ascii="Times New Roman" w:eastAsia="Times New Roman" w:hAnsi="Times New Roman"/>
          <w:i/>
          <w:sz w:val="24"/>
          <w:szCs w:val="24"/>
          <w:lang w:val="hr-HR" w:eastAsia="hr-HR"/>
        </w:rPr>
        <w:t>Regionalni razvoj u RH</w:t>
      </w:r>
      <w:r w:rsidR="00244B5D">
        <w:rPr>
          <w:rFonts w:ascii="Times New Roman" w:eastAsia="Times New Roman" w:hAnsi="Times New Roman"/>
          <w:i/>
          <w:sz w:val="24"/>
          <w:szCs w:val="24"/>
          <w:lang w:val="hr-HR" w:eastAsia="hr-HR"/>
        </w:rPr>
        <w:t>“</w:t>
      </w:r>
      <w:r w:rsidR="00617370" w:rsidRPr="00617370">
        <w:rPr>
          <w:rFonts w:ascii="Times New Roman" w:eastAsia="Times New Roman" w:hAnsi="Times New Roman"/>
          <w:i/>
          <w:sz w:val="24"/>
          <w:szCs w:val="24"/>
          <w:lang w:val="hr-HR" w:eastAsia="hr-HR"/>
        </w:rPr>
        <w:t xml:space="preserve"> (NN Međunarodni ugovori 8/</w:t>
      </w:r>
      <w:proofErr w:type="spellStart"/>
      <w:r w:rsidR="00617370" w:rsidRPr="00617370">
        <w:rPr>
          <w:rFonts w:ascii="Times New Roman" w:eastAsia="Times New Roman" w:hAnsi="Times New Roman"/>
          <w:i/>
          <w:sz w:val="24"/>
          <w:szCs w:val="24"/>
          <w:lang w:val="hr-HR" w:eastAsia="hr-HR"/>
        </w:rPr>
        <w:t>8</w:t>
      </w:r>
      <w:proofErr w:type="spellEnd"/>
      <w:r w:rsidR="00617370" w:rsidRPr="00617370">
        <w:rPr>
          <w:rFonts w:ascii="Times New Roman" w:eastAsia="Times New Roman" w:hAnsi="Times New Roman"/>
          <w:i/>
          <w:sz w:val="24"/>
          <w:szCs w:val="24"/>
          <w:lang w:val="hr-HR" w:eastAsia="hr-HR"/>
        </w:rPr>
        <w:t>) i darovnog ugovora IPA2007/HR/16IPO/001-0402</w:t>
      </w:r>
      <w:r w:rsidR="009679C0">
        <w:rPr>
          <w:rFonts w:ascii="Times New Roman" w:eastAsia="Times New Roman" w:hAnsi="Times New Roman"/>
          <w:i/>
          <w:sz w:val="24"/>
          <w:szCs w:val="24"/>
          <w:lang w:val="hr-HR" w:eastAsia="hr-HR"/>
        </w:rPr>
        <w:t>15</w:t>
      </w:r>
      <w:bookmarkStart w:id="7" w:name="_GoBack"/>
      <w:bookmarkEnd w:id="7"/>
      <w:r w:rsidR="00617370" w:rsidRPr="00617370">
        <w:rPr>
          <w:rFonts w:ascii="Times New Roman" w:eastAsia="Times New Roman" w:hAnsi="Times New Roman"/>
          <w:sz w:val="24"/>
          <w:szCs w:val="24"/>
          <w:lang w:val="hr-HR" w:eastAsia="hr-HR"/>
        </w:rPr>
        <w:t>.</w:t>
      </w:r>
    </w:p>
    <w:p w:rsidR="00ED6C44" w:rsidRPr="00617370" w:rsidRDefault="00ED6C44" w:rsidP="006D26F0">
      <w:pPr>
        <w:pStyle w:val="Bezproreda"/>
        <w:rPr>
          <w:rFonts w:ascii="Times New Roman" w:hAnsi="Times New Roman"/>
          <w:sz w:val="24"/>
          <w:szCs w:val="24"/>
          <w:lang w:val="hr-HR"/>
        </w:rPr>
      </w:pPr>
    </w:p>
    <w:sectPr w:rsidR="00ED6C44" w:rsidRPr="00617370" w:rsidSect="00102366">
      <w:headerReference w:type="default" r:id="rId12"/>
      <w:footerReference w:type="even" r:id="rId13"/>
      <w:footerReference w:type="default" r:id="rId14"/>
      <w:headerReference w:type="first" r:id="rId15"/>
      <w:footerReference w:type="first" r:id="rId16"/>
      <w:type w:val="continuous"/>
      <w:pgSz w:w="11913" w:h="16834" w:code="9"/>
      <w:pgMar w:top="1418" w:right="1418" w:bottom="1418"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C0" w:rsidRDefault="002C24C0">
      <w:r>
        <w:separator/>
      </w:r>
    </w:p>
  </w:endnote>
  <w:endnote w:type="continuationSeparator" w:id="0">
    <w:p w:rsidR="002C24C0" w:rsidRDefault="002C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auto"/>
    <w:pitch w:val="variable"/>
    <w:sig w:usb0="80000067" w:usb1="00000000" w:usb2="00000000" w:usb3="00000000" w:csb0="00000001" w:csb1="00000000"/>
  </w:font>
  <w:font w:name="emperor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A" w:rsidRDefault="00E7666A" w:rsidP="00D5091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7666A" w:rsidRDefault="00E7666A" w:rsidP="0027353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A" w:rsidRPr="00102366" w:rsidRDefault="00E7666A" w:rsidP="00C96B09">
    <w:pPr>
      <w:pStyle w:val="Podnoje"/>
      <w:rPr>
        <w:rFonts w:ascii="Tahoma" w:hAnsi="Tahoma" w:cs="Tahoma"/>
        <w:b w:val="0"/>
        <w:sz w:val="16"/>
        <w:szCs w:val="16"/>
      </w:rPr>
    </w:pPr>
    <w:proofErr w:type="spellStart"/>
    <w:r>
      <w:rPr>
        <w:rFonts w:ascii="Tahoma" w:hAnsi="Tahoma" w:cs="Tahoma"/>
        <w:b w:val="0"/>
        <w:snapToGrid w:val="0"/>
        <w:sz w:val="16"/>
        <w:szCs w:val="16"/>
        <w:lang w:eastAsia="en-US"/>
      </w:rPr>
      <w:t>Strana</w:t>
    </w:r>
    <w:proofErr w:type="spellEnd"/>
    <w:r>
      <w:rPr>
        <w:rFonts w:ascii="Tahoma" w:hAnsi="Tahoma" w:cs="Tahoma"/>
        <w:b w:val="0"/>
        <w:snapToGrid w:val="0"/>
        <w:sz w:val="16"/>
        <w:szCs w:val="16"/>
        <w:lang w:eastAsia="en-US"/>
      </w:rPr>
      <w:t xml:space="preserve"> </w:t>
    </w:r>
    <w:r w:rsidRPr="00102366">
      <w:rPr>
        <w:rFonts w:ascii="Tahoma" w:hAnsi="Tahoma" w:cs="Tahoma"/>
        <w:b w:val="0"/>
        <w:snapToGrid w:val="0"/>
        <w:sz w:val="16"/>
        <w:szCs w:val="16"/>
        <w:lang w:eastAsia="en-US"/>
      </w:rPr>
      <w:t xml:space="preserve"> </w:t>
    </w:r>
    <w:r w:rsidRPr="00102366">
      <w:rPr>
        <w:rFonts w:ascii="Tahoma" w:hAnsi="Tahoma" w:cs="Tahoma"/>
        <w:b w:val="0"/>
        <w:snapToGrid w:val="0"/>
        <w:sz w:val="16"/>
        <w:szCs w:val="16"/>
        <w:lang w:eastAsia="en-US"/>
      </w:rPr>
      <w:fldChar w:fldCharType="begin"/>
    </w:r>
    <w:r w:rsidRPr="00102366">
      <w:rPr>
        <w:rFonts w:ascii="Tahoma" w:hAnsi="Tahoma" w:cs="Tahoma"/>
        <w:b w:val="0"/>
        <w:snapToGrid w:val="0"/>
        <w:sz w:val="16"/>
        <w:szCs w:val="16"/>
        <w:lang w:eastAsia="en-US"/>
      </w:rPr>
      <w:instrText xml:space="preserve"> PAGE </w:instrText>
    </w:r>
    <w:r w:rsidRPr="00102366">
      <w:rPr>
        <w:rFonts w:ascii="Tahoma" w:hAnsi="Tahoma" w:cs="Tahoma"/>
        <w:b w:val="0"/>
        <w:snapToGrid w:val="0"/>
        <w:sz w:val="16"/>
        <w:szCs w:val="16"/>
        <w:lang w:eastAsia="en-US"/>
      </w:rPr>
      <w:fldChar w:fldCharType="separate"/>
    </w:r>
    <w:r w:rsidR="009679C0">
      <w:rPr>
        <w:rFonts w:ascii="Tahoma" w:hAnsi="Tahoma" w:cs="Tahoma"/>
        <w:b w:val="0"/>
        <w:noProof/>
        <w:snapToGrid w:val="0"/>
        <w:sz w:val="16"/>
        <w:szCs w:val="16"/>
        <w:lang w:eastAsia="en-US"/>
      </w:rPr>
      <w:t>6</w:t>
    </w:r>
    <w:r w:rsidRPr="00102366">
      <w:rPr>
        <w:rFonts w:ascii="Tahoma" w:hAnsi="Tahoma" w:cs="Tahoma"/>
        <w:b w:val="0"/>
        <w:snapToGrid w:val="0"/>
        <w:sz w:val="16"/>
        <w:szCs w:val="16"/>
        <w:lang w:eastAsia="en-US"/>
      </w:rPr>
      <w:fldChar w:fldCharType="end"/>
    </w:r>
    <w:r w:rsidRPr="00102366">
      <w:rPr>
        <w:rFonts w:ascii="Tahoma" w:hAnsi="Tahoma" w:cs="Tahoma"/>
        <w:b w:val="0"/>
        <w:snapToGrid w:val="0"/>
        <w:sz w:val="16"/>
        <w:szCs w:val="16"/>
        <w:lang w:eastAsia="en-US"/>
      </w:rPr>
      <w:t xml:space="preserve"> o</w:t>
    </w:r>
    <w:r>
      <w:rPr>
        <w:rFonts w:ascii="Tahoma" w:hAnsi="Tahoma" w:cs="Tahoma"/>
        <w:b w:val="0"/>
        <w:snapToGrid w:val="0"/>
        <w:sz w:val="16"/>
        <w:szCs w:val="16"/>
        <w:lang w:eastAsia="en-US"/>
      </w:rPr>
      <w:t>d</w:t>
    </w:r>
    <w:r w:rsidRPr="00102366">
      <w:rPr>
        <w:rFonts w:ascii="Tahoma" w:hAnsi="Tahoma" w:cs="Tahoma"/>
        <w:b w:val="0"/>
        <w:snapToGrid w:val="0"/>
        <w:sz w:val="16"/>
        <w:szCs w:val="16"/>
        <w:lang w:eastAsia="en-US"/>
      </w:rPr>
      <w:t xml:space="preserve"> </w:t>
    </w:r>
    <w:r w:rsidRPr="00102366">
      <w:rPr>
        <w:rFonts w:ascii="Tahoma" w:hAnsi="Tahoma" w:cs="Tahoma"/>
        <w:b w:val="0"/>
        <w:snapToGrid w:val="0"/>
        <w:sz w:val="16"/>
        <w:szCs w:val="16"/>
        <w:lang w:eastAsia="en-US"/>
      </w:rPr>
      <w:fldChar w:fldCharType="begin"/>
    </w:r>
    <w:r w:rsidRPr="00102366">
      <w:rPr>
        <w:rFonts w:ascii="Tahoma" w:hAnsi="Tahoma" w:cs="Tahoma"/>
        <w:b w:val="0"/>
        <w:snapToGrid w:val="0"/>
        <w:sz w:val="16"/>
        <w:szCs w:val="16"/>
        <w:lang w:eastAsia="en-US"/>
      </w:rPr>
      <w:instrText xml:space="preserve"> NUMPAGES </w:instrText>
    </w:r>
    <w:r w:rsidRPr="00102366">
      <w:rPr>
        <w:rFonts w:ascii="Tahoma" w:hAnsi="Tahoma" w:cs="Tahoma"/>
        <w:b w:val="0"/>
        <w:snapToGrid w:val="0"/>
        <w:sz w:val="16"/>
        <w:szCs w:val="16"/>
        <w:lang w:eastAsia="en-US"/>
      </w:rPr>
      <w:fldChar w:fldCharType="separate"/>
    </w:r>
    <w:r w:rsidR="009679C0">
      <w:rPr>
        <w:rFonts w:ascii="Tahoma" w:hAnsi="Tahoma" w:cs="Tahoma"/>
        <w:b w:val="0"/>
        <w:noProof/>
        <w:snapToGrid w:val="0"/>
        <w:sz w:val="16"/>
        <w:szCs w:val="16"/>
        <w:lang w:eastAsia="en-US"/>
      </w:rPr>
      <w:t>6</w:t>
    </w:r>
    <w:r w:rsidRPr="00102366">
      <w:rPr>
        <w:rFonts w:ascii="Tahoma" w:hAnsi="Tahoma" w:cs="Tahoma"/>
        <w:b w:val="0"/>
        <w:snapToGrid w:val="0"/>
        <w:sz w:val="16"/>
        <w:szCs w:val="16"/>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A" w:rsidRDefault="00E7666A">
    <w:pPr>
      <w:pStyle w:val="Podnoje"/>
    </w:pPr>
    <w:r>
      <w:t>5/2003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C0" w:rsidRDefault="002C24C0">
      <w:r>
        <w:separator/>
      </w:r>
    </w:p>
  </w:footnote>
  <w:footnote w:type="continuationSeparator" w:id="0">
    <w:p w:rsidR="002C24C0" w:rsidRDefault="002C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A" w:rsidRPr="00100256" w:rsidRDefault="006D26F0" w:rsidP="00963721">
    <w:pPr>
      <w:pStyle w:val="Zaglavlje"/>
      <w:pBdr>
        <w:bottom w:val="single" w:sz="4" w:space="1" w:color="auto"/>
      </w:pBdr>
      <w:spacing w:before="0" w:after="0"/>
      <w:rPr>
        <w:lang w:val="hr-HR"/>
      </w:rPr>
    </w:pPr>
    <w:r>
      <w:rPr>
        <w:noProof/>
        <w:lang w:val="hr-HR" w:eastAsia="hr-HR"/>
      </w:rPr>
      <mc:AlternateContent>
        <mc:Choice Requires="wps">
          <w:drawing>
            <wp:anchor distT="0" distB="0" distL="114300" distR="114300" simplePos="0" relativeHeight="251658240" behindDoc="0" locked="0" layoutInCell="1" allowOverlap="1" wp14:editId="54FC8BAF">
              <wp:simplePos x="0" y="0"/>
              <wp:positionH relativeFrom="column">
                <wp:posOffset>52021</wp:posOffset>
              </wp:positionH>
              <wp:positionV relativeFrom="paragraph">
                <wp:posOffset>-333668</wp:posOffset>
              </wp:positionV>
              <wp:extent cx="6029325" cy="383540"/>
              <wp:effectExtent l="0" t="0" r="0" b="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83540"/>
                      </a:xfrm>
                      <a:prstGeom prst="rect">
                        <a:avLst/>
                      </a:prstGeom>
                      <a:noFill/>
                      <a:ln>
                        <a:noFill/>
                      </a:ln>
                    </wps:spPr>
                    <wps:txbx>
                      <w:txbxContent>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 xml:space="preserve">Project </w:t>
                          </w:r>
                          <w:proofErr w:type="spellStart"/>
                          <w:r w:rsidRPr="006D26F0">
                            <w:rPr>
                              <w:rFonts w:ascii="Times New Roman" w:hAnsi="Times New Roman"/>
                              <w:sz w:val="18"/>
                              <w:lang w:val="hr-HR"/>
                            </w:rPr>
                            <w:t>Name</w:t>
                          </w:r>
                          <w:proofErr w:type="spellEnd"/>
                          <w:r w:rsidRPr="006D26F0">
                            <w:rPr>
                              <w:rFonts w:ascii="Times New Roman" w:hAnsi="Times New Roman"/>
                              <w:sz w:val="18"/>
                              <w:lang w:val="hr-HR"/>
                            </w:rPr>
                            <w:t xml:space="preserve"> / Naziv projekta:</w:t>
                          </w:r>
                        </w:p>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"Completion of infrastructure and modernization of access road for new jobs in Jasenovac"/</w:t>
                          </w:r>
                        </w:p>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"Dovršetak izgradnje infrastrukture i modernizacija pristupne ceste za otvaranje novih radnih mjesta u Jasenovcu"</w:t>
                          </w:r>
                        </w:p>
                        <w:p w:rsidR="006D26F0" w:rsidRPr="006D26F0" w:rsidRDefault="006D26F0" w:rsidP="006D26F0">
                          <w:pPr>
                            <w:pStyle w:val="Bezproreda"/>
                            <w:jc w:val="center"/>
                            <w:rPr>
                              <w:rFonts w:ascii="Times New Roman" w:hAnsi="Times New Roman"/>
                              <w:sz w:val="18"/>
                              <w:lang w:val="hr-HR"/>
                            </w:rPr>
                          </w:pPr>
                          <w:proofErr w:type="spellStart"/>
                          <w:r w:rsidRPr="006D26F0">
                            <w:rPr>
                              <w:rFonts w:ascii="Times New Roman" w:hAnsi="Times New Roman"/>
                              <w:sz w:val="18"/>
                              <w:lang w:val="hr-HR"/>
                            </w:rPr>
                            <w:t>Contract</w:t>
                          </w:r>
                          <w:proofErr w:type="spellEnd"/>
                          <w:r w:rsidRPr="006D26F0">
                            <w:rPr>
                              <w:rFonts w:ascii="Times New Roman" w:hAnsi="Times New Roman"/>
                              <w:sz w:val="18"/>
                              <w:lang w:val="hr-HR"/>
                            </w:rPr>
                            <w:t xml:space="preserve"> </w:t>
                          </w:r>
                          <w:proofErr w:type="spellStart"/>
                          <w:r w:rsidRPr="006D26F0">
                            <w:rPr>
                              <w:rFonts w:ascii="Times New Roman" w:hAnsi="Times New Roman"/>
                              <w:sz w:val="18"/>
                              <w:lang w:val="hr-HR"/>
                            </w:rPr>
                            <w:t>Number</w:t>
                          </w:r>
                          <w:proofErr w:type="spellEnd"/>
                          <w:r w:rsidRPr="006D26F0">
                            <w:rPr>
                              <w:rFonts w:ascii="Times New Roman" w:hAnsi="Times New Roman"/>
                              <w:sz w:val="18"/>
                              <w:lang w:val="hr-HR"/>
                            </w:rPr>
                            <w:t>/ Broj ugovora:IPA 2007/HR/16IPO/001-040215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8" o:spid="_x0000_s1026" type="#_x0000_t202" style="position:absolute;margin-left:4.1pt;margin-top:-26.25pt;width:474.75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" filled="f" stroked="f">
              <v:textbox style="mso-fit-shape-to-text:t">
                <w:txbxContent>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 xml:space="preserve">Project </w:t>
                    </w:r>
                    <w:proofErr w:type="spellStart"/>
                    <w:r w:rsidRPr="006D26F0">
                      <w:rPr>
                        <w:rFonts w:ascii="Times New Roman" w:hAnsi="Times New Roman"/>
                        <w:sz w:val="18"/>
                        <w:lang w:val="hr-HR"/>
                      </w:rPr>
                      <w:t>Name</w:t>
                    </w:r>
                    <w:proofErr w:type="spellEnd"/>
                    <w:r w:rsidRPr="006D26F0">
                      <w:rPr>
                        <w:rFonts w:ascii="Times New Roman" w:hAnsi="Times New Roman"/>
                        <w:sz w:val="18"/>
                        <w:lang w:val="hr-HR"/>
                      </w:rPr>
                      <w:t xml:space="preserve"> / Naziv projekta:</w:t>
                    </w:r>
                  </w:p>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"Completion of infrastructure and modernization of access road for new jobs in Jasenovac"/</w:t>
                    </w:r>
                  </w:p>
                  <w:p w:rsidR="006D26F0" w:rsidRPr="006D26F0" w:rsidRDefault="006D26F0" w:rsidP="006D26F0">
                    <w:pPr>
                      <w:pStyle w:val="Bezproreda"/>
                      <w:jc w:val="center"/>
                      <w:rPr>
                        <w:rFonts w:ascii="Times New Roman" w:hAnsi="Times New Roman"/>
                        <w:sz w:val="18"/>
                        <w:lang w:val="hr-HR"/>
                      </w:rPr>
                    </w:pPr>
                    <w:r w:rsidRPr="006D26F0">
                      <w:rPr>
                        <w:rFonts w:ascii="Times New Roman" w:hAnsi="Times New Roman"/>
                        <w:sz w:val="18"/>
                        <w:lang w:val="hr-HR"/>
                      </w:rPr>
                      <w:t>"Dovršetak izgradnje infrastrukture i modernizacija pristupne ceste za otvaranje novih radnih mjesta u Jasenovcu"</w:t>
                    </w:r>
                  </w:p>
                  <w:p w:rsidR="006D26F0" w:rsidRPr="006D26F0" w:rsidRDefault="006D26F0" w:rsidP="006D26F0">
                    <w:pPr>
                      <w:pStyle w:val="Bezproreda"/>
                      <w:jc w:val="center"/>
                      <w:rPr>
                        <w:rFonts w:ascii="Times New Roman" w:hAnsi="Times New Roman"/>
                        <w:sz w:val="18"/>
                        <w:lang w:val="hr-HR"/>
                      </w:rPr>
                    </w:pPr>
                    <w:proofErr w:type="spellStart"/>
                    <w:r w:rsidRPr="006D26F0">
                      <w:rPr>
                        <w:rFonts w:ascii="Times New Roman" w:hAnsi="Times New Roman"/>
                        <w:sz w:val="18"/>
                        <w:lang w:val="hr-HR"/>
                      </w:rPr>
                      <w:t>Contract</w:t>
                    </w:r>
                    <w:proofErr w:type="spellEnd"/>
                    <w:r w:rsidRPr="006D26F0">
                      <w:rPr>
                        <w:rFonts w:ascii="Times New Roman" w:hAnsi="Times New Roman"/>
                        <w:sz w:val="18"/>
                        <w:lang w:val="hr-HR"/>
                      </w:rPr>
                      <w:t xml:space="preserve"> </w:t>
                    </w:r>
                    <w:proofErr w:type="spellStart"/>
                    <w:r w:rsidRPr="006D26F0">
                      <w:rPr>
                        <w:rFonts w:ascii="Times New Roman" w:hAnsi="Times New Roman"/>
                        <w:sz w:val="18"/>
                        <w:lang w:val="hr-HR"/>
                      </w:rPr>
                      <w:t>Number</w:t>
                    </w:r>
                    <w:proofErr w:type="spellEnd"/>
                    <w:r w:rsidRPr="006D26F0">
                      <w:rPr>
                        <w:rFonts w:ascii="Times New Roman" w:hAnsi="Times New Roman"/>
                        <w:sz w:val="18"/>
                        <w:lang w:val="hr-HR"/>
                      </w:rPr>
                      <w:t>/ Broj ugovora:IPA 2007/HR/16IPO/001-040215</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A" w:rsidRPr="00710350" w:rsidRDefault="00E7666A" w:rsidP="00C164C9">
    <w:pPr>
      <w:pStyle w:val="Zaglavlje"/>
      <w:rPr>
        <w:sz w:val="20"/>
        <w:lang w:val="hr-HR"/>
      </w:rPr>
    </w:pPr>
    <w:r>
      <w:rPr>
        <w:sz w:val="20"/>
        <w:lang w:val="hr-HR"/>
      </w:rPr>
      <w:t>SUP - 9</w:t>
    </w:r>
  </w:p>
  <w:p w:rsidR="00E7666A" w:rsidRDefault="00E7666A" w:rsidP="00670CCF">
    <w:pPr>
      <w:pStyle w:val="Zaglavlje"/>
      <w:jc w:val="center"/>
      <w:rPr>
        <w:sz w:val="20"/>
        <w:lang w:val="hr-HR"/>
      </w:rPr>
    </w:pPr>
    <w:r>
      <w:rPr>
        <w:sz w:val="20"/>
        <w:lang w:val="hr-HR"/>
      </w:rPr>
      <w:t>Contract Number: / Broj ugovora:</w:t>
    </w:r>
  </w:p>
  <w:p w:rsidR="00E7666A" w:rsidRDefault="00E7666A" w:rsidP="00C164C9">
    <w:pPr>
      <w:pStyle w:val="Zaglavlje"/>
      <w:jc w:val="center"/>
      <w:rPr>
        <w:lang w:val="hr-HR"/>
      </w:rPr>
    </w:pPr>
    <w:r>
      <w:rPr>
        <w:sz w:val="20"/>
        <w:lang w:val="hr-HR"/>
      </w:rPr>
      <w:t>Project Name: / Naziv projekta:</w:t>
    </w:r>
  </w:p>
  <w:p w:rsidR="00E7666A" w:rsidRDefault="00E7666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EA4628"/>
    <w:multiLevelType w:val="hybridMultilevel"/>
    <w:tmpl w:val="772C3142"/>
    <w:lvl w:ilvl="0" w:tplc="AF8C255C">
      <w:start w:val="1"/>
      <w:numFmt w:val="bullet"/>
      <w:lvlText w:val="-"/>
      <w:lvlJc w:val="left"/>
      <w:pPr>
        <w:tabs>
          <w:tab w:val="num" w:pos="1247"/>
        </w:tabs>
        <w:ind w:left="1247" w:hanging="340"/>
      </w:pPr>
      <w:rPr>
        <w:rFonts w:ascii="TimesNewRomanPSMT" w:eastAsia="Times New Roman" w:hAnsi="TimesNewRomanPSMT" w:cs="TimesNewRomanPSMT"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B108F0"/>
    <w:multiLevelType w:val="hybridMultilevel"/>
    <w:tmpl w:val="16064F7E"/>
    <w:lvl w:ilvl="0" w:tplc="BC42AAFA">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ED7664"/>
    <w:multiLevelType w:val="multilevel"/>
    <w:tmpl w:val="A656DE12"/>
    <w:lvl w:ilvl="0">
      <w:start w:val="12"/>
      <w:numFmt w:val="decimal"/>
      <w:lvlText w:val="%1"/>
      <w:lvlJc w:val="left"/>
      <w:pPr>
        <w:ind w:left="644" w:hanging="360"/>
      </w:pPr>
      <w:rPr>
        <w:rFonts w:hint="default"/>
        <w:b/>
      </w:rPr>
    </w:lvl>
    <w:lvl w:ilvl="1">
      <w:start w:val="1"/>
      <w:numFmt w:val="decimal"/>
      <w:isLgl/>
      <w:lvlText w:val="%1.%2."/>
      <w:lvlJc w:val="left"/>
      <w:pPr>
        <w:ind w:left="1695" w:hanging="480"/>
      </w:pPr>
      <w:rPr>
        <w:rFonts w:hint="default"/>
        <w:b/>
        <w:i w:val="0"/>
      </w:rPr>
    </w:lvl>
    <w:lvl w:ilvl="2">
      <w:start w:val="1"/>
      <w:numFmt w:val="decimal"/>
      <w:isLgl/>
      <w:lvlText w:val="%1.%2.%3."/>
      <w:lvlJc w:val="left"/>
      <w:pPr>
        <w:ind w:left="2866" w:hanging="720"/>
      </w:pPr>
      <w:rPr>
        <w:rFonts w:hint="default"/>
      </w:rPr>
    </w:lvl>
    <w:lvl w:ilvl="3">
      <w:start w:val="1"/>
      <w:numFmt w:val="decimal"/>
      <w:isLgl/>
      <w:lvlText w:val="%1.%2.%3.%4."/>
      <w:lvlJc w:val="left"/>
      <w:pPr>
        <w:ind w:left="3797" w:hanging="720"/>
      </w:pPr>
      <w:rPr>
        <w:rFonts w:hint="default"/>
      </w:rPr>
    </w:lvl>
    <w:lvl w:ilvl="4">
      <w:start w:val="1"/>
      <w:numFmt w:val="decimal"/>
      <w:isLgl/>
      <w:lvlText w:val="%1.%2.%3.%4.%5."/>
      <w:lvlJc w:val="left"/>
      <w:pPr>
        <w:ind w:left="5088" w:hanging="1080"/>
      </w:pPr>
      <w:rPr>
        <w:rFonts w:hint="default"/>
      </w:rPr>
    </w:lvl>
    <w:lvl w:ilvl="5">
      <w:start w:val="1"/>
      <w:numFmt w:val="decimal"/>
      <w:isLgl/>
      <w:lvlText w:val="%1.%2.%3.%4.%5.%6."/>
      <w:lvlJc w:val="left"/>
      <w:pPr>
        <w:ind w:left="6019" w:hanging="1080"/>
      </w:pPr>
      <w:rPr>
        <w:rFonts w:hint="default"/>
      </w:rPr>
    </w:lvl>
    <w:lvl w:ilvl="6">
      <w:start w:val="1"/>
      <w:numFmt w:val="decimal"/>
      <w:isLgl/>
      <w:lvlText w:val="%1.%2.%3.%4.%5.%6.%7."/>
      <w:lvlJc w:val="left"/>
      <w:pPr>
        <w:ind w:left="7310" w:hanging="1440"/>
      </w:pPr>
      <w:rPr>
        <w:rFonts w:hint="default"/>
      </w:rPr>
    </w:lvl>
    <w:lvl w:ilvl="7">
      <w:start w:val="1"/>
      <w:numFmt w:val="decimal"/>
      <w:isLgl/>
      <w:lvlText w:val="%1.%2.%3.%4.%5.%6.%7.%8."/>
      <w:lvlJc w:val="left"/>
      <w:pPr>
        <w:ind w:left="8241" w:hanging="1440"/>
      </w:pPr>
      <w:rPr>
        <w:rFonts w:hint="default"/>
      </w:rPr>
    </w:lvl>
    <w:lvl w:ilvl="8">
      <w:start w:val="1"/>
      <w:numFmt w:val="decimal"/>
      <w:isLgl/>
      <w:lvlText w:val="%1.%2.%3.%4.%5.%6.%7.%8.%9."/>
      <w:lvlJc w:val="left"/>
      <w:pPr>
        <w:ind w:left="9532" w:hanging="1800"/>
      </w:pPr>
      <w:rPr>
        <w:rFonts w:hint="default"/>
      </w:rPr>
    </w:lvl>
  </w:abstractNum>
  <w:abstractNum w:abstractNumId="6">
    <w:nsid w:val="23081242"/>
    <w:multiLevelType w:val="singleLevel"/>
    <w:tmpl w:val="04090001"/>
    <w:lvl w:ilvl="0">
      <w:start w:val="1"/>
      <w:numFmt w:val="bullet"/>
      <w:lvlText w:val=""/>
      <w:lvlJc w:val="left"/>
      <w:pPr>
        <w:ind w:left="720" w:hanging="360"/>
      </w:pPr>
      <w:rPr>
        <w:rFonts w:ascii="Symbol" w:hAnsi="Symbol" w:hint="default"/>
      </w:rPr>
    </w:lvl>
  </w:abstractNum>
  <w:abstractNum w:abstractNumId="7">
    <w:nsid w:val="24A9244C"/>
    <w:multiLevelType w:val="multilevel"/>
    <w:tmpl w:val="64824F6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26C9D"/>
    <w:multiLevelType w:val="hybridMultilevel"/>
    <w:tmpl w:val="2C006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8905FB"/>
    <w:multiLevelType w:val="hybridMultilevel"/>
    <w:tmpl w:val="4A88A198"/>
    <w:lvl w:ilvl="0" w:tplc="BC42AAFA">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44789E"/>
    <w:multiLevelType w:val="hybridMultilevel"/>
    <w:tmpl w:val="0CD8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B0455"/>
    <w:multiLevelType w:val="singleLevel"/>
    <w:tmpl w:val="DB24B060"/>
    <w:lvl w:ilvl="0">
      <w:start w:val="1"/>
      <w:numFmt w:val="decimal"/>
      <w:pStyle w:val="Popis1"/>
      <w:lvlText w:val="%1)"/>
      <w:legacy w:legacy="1" w:legacySpace="0" w:legacyIndent="567"/>
      <w:lvlJc w:val="left"/>
      <w:pPr>
        <w:ind w:left="567" w:hanging="567"/>
      </w:pPr>
    </w:lvl>
  </w:abstractNum>
  <w:abstractNum w:abstractNumId="12">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0C77BA"/>
    <w:multiLevelType w:val="hybridMultilevel"/>
    <w:tmpl w:val="E5E64FF8"/>
    <w:lvl w:ilvl="0" w:tplc="BC42AAFA">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10A40B8"/>
    <w:multiLevelType w:val="hybridMultilevel"/>
    <w:tmpl w:val="368873F2"/>
    <w:lvl w:ilvl="0" w:tplc="AF8C255C">
      <w:start w:val="1"/>
      <w:numFmt w:val="bullet"/>
      <w:lvlText w:val="-"/>
      <w:lvlJc w:val="left"/>
      <w:pPr>
        <w:tabs>
          <w:tab w:val="num" w:pos="964"/>
        </w:tabs>
        <w:ind w:left="964" w:hanging="340"/>
      </w:pPr>
      <w:rPr>
        <w:rFonts w:ascii="TimesNewRomanPSMT" w:eastAsia="Times New Roman" w:hAnsi="TimesNewRomanPSMT" w:cs="TimesNewRomanPSMT"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58A85B15"/>
    <w:multiLevelType w:val="hybridMultilevel"/>
    <w:tmpl w:val="081217CE"/>
    <w:lvl w:ilvl="0" w:tplc="BC7421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0979F2"/>
    <w:multiLevelType w:val="hybridMultilevel"/>
    <w:tmpl w:val="F41A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56E48"/>
    <w:multiLevelType w:val="multilevel"/>
    <w:tmpl w:val="21B47B4A"/>
    <w:lvl w:ilvl="0">
      <w:start w:val="1"/>
      <w:numFmt w:val="decimal"/>
      <w:lvlText w:val="%1"/>
      <w:lvlJc w:val="left"/>
      <w:pPr>
        <w:tabs>
          <w:tab w:val="num" w:pos="2268"/>
        </w:tabs>
        <w:ind w:left="2268" w:hanging="567"/>
      </w:pPr>
    </w:lvl>
    <w:lvl w:ilvl="1">
      <w:start w:val="1"/>
      <w:numFmt w:val="decimal"/>
      <w:pStyle w:val="Naslov2"/>
      <w:lvlText w:val="%1.%2"/>
      <w:lvlJc w:val="left"/>
      <w:pPr>
        <w:tabs>
          <w:tab w:val="num" w:pos="2268"/>
        </w:tabs>
        <w:ind w:left="2268" w:hanging="567"/>
      </w:pPr>
      <w:rPr>
        <w:rFonts w:ascii="Arial" w:hAnsi="Arial" w:hint="default"/>
        <w:b/>
        <w:i w:val="0"/>
        <w:sz w:val="28"/>
      </w:rPr>
    </w:lvl>
    <w:lvl w:ilvl="2">
      <w:start w:val="1"/>
      <w:numFmt w:val="decimal"/>
      <w:pStyle w:val="Naslov3"/>
      <w:lvlText w:val="%1.%2.%3"/>
      <w:lvlJc w:val="left"/>
      <w:pPr>
        <w:tabs>
          <w:tab w:val="num" w:pos="2421"/>
        </w:tabs>
        <w:ind w:left="2268" w:hanging="567"/>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8">
    <w:nsid w:val="67515C4E"/>
    <w:multiLevelType w:val="hybridMultilevel"/>
    <w:tmpl w:val="EE9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E22FC"/>
    <w:multiLevelType w:val="hybridMultilevel"/>
    <w:tmpl w:val="ACE8B936"/>
    <w:lvl w:ilvl="0" w:tplc="79368A22">
      <w:start w:val="1"/>
      <w:numFmt w:val="bullet"/>
      <w:lvlText w:val="-"/>
      <w:lvlJc w:val="left"/>
      <w:pPr>
        <w:tabs>
          <w:tab w:val="num" w:pos="964"/>
        </w:tabs>
        <w:ind w:left="964" w:hanging="340"/>
      </w:pPr>
      <w:rPr>
        <w:rFonts w:ascii="TimesNewRomanPSMT" w:eastAsia="Times New Roman"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BF4EB6"/>
    <w:multiLevelType w:val="hybridMultilevel"/>
    <w:tmpl w:val="4FF8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E7C4C"/>
    <w:multiLevelType w:val="hybridMultilevel"/>
    <w:tmpl w:val="166C989C"/>
    <w:lvl w:ilvl="0" w:tplc="E2F20E8A">
      <w:start w:val="8"/>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0449B2"/>
    <w:multiLevelType w:val="hybridMultilevel"/>
    <w:tmpl w:val="C9987D62"/>
    <w:lvl w:ilvl="0" w:tplc="BC74218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4344670"/>
    <w:multiLevelType w:val="hybridMultilevel"/>
    <w:tmpl w:val="9B7A4522"/>
    <w:lvl w:ilvl="0" w:tplc="BC42AAFA">
      <w:start w:val="1"/>
      <w:numFmt w:val="decimal"/>
      <w:lvlText w:val="%1."/>
      <w:lvlJc w:val="left"/>
      <w:pPr>
        <w:tabs>
          <w:tab w:val="num" w:pos="284"/>
        </w:tabs>
        <w:ind w:left="284" w:hanging="284"/>
      </w:pPr>
      <w:rPr>
        <w:rFonts w:hint="default"/>
      </w:rPr>
    </w:lvl>
    <w:lvl w:ilvl="1" w:tplc="AD88DC20">
      <w:start w:val="1"/>
      <w:numFmt w:val="lowerLetter"/>
      <w:lvlText w:val="%2."/>
      <w:lvlJc w:val="left"/>
      <w:pPr>
        <w:tabs>
          <w:tab w:val="num" w:pos="1420"/>
        </w:tabs>
        <w:ind w:left="142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7A41BB"/>
    <w:multiLevelType w:val="hybridMultilevel"/>
    <w:tmpl w:val="26C22BE8"/>
    <w:lvl w:ilvl="0" w:tplc="BC7421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301102"/>
    <w:multiLevelType w:val="hybridMultilevel"/>
    <w:tmpl w:val="45846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6209D5"/>
    <w:multiLevelType w:val="hybridMultilevel"/>
    <w:tmpl w:val="E76CE212"/>
    <w:lvl w:ilvl="0" w:tplc="BC7421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num w:numId="1">
    <w:abstractNumId w:val="27"/>
  </w:num>
  <w:num w:numId="2">
    <w:abstractNumId w:val="17"/>
  </w:num>
  <w:num w:numId="3">
    <w:abstractNumId w:val="17"/>
  </w:num>
  <w:num w:numId="4">
    <w:abstractNumId w:val="17"/>
  </w:num>
  <w:num w:numId="5">
    <w:abstractNumId w:val="11"/>
  </w:num>
  <w:num w:numId="6">
    <w:abstractNumId w:val="23"/>
  </w:num>
  <w:num w:numId="7">
    <w:abstractNumId w:val="13"/>
  </w:num>
  <w:num w:numId="8">
    <w:abstractNumId w:val="9"/>
  </w:num>
  <w:num w:numId="9">
    <w:abstractNumId w:val="4"/>
  </w:num>
  <w:num w:numId="10">
    <w:abstractNumId w:val="14"/>
  </w:num>
  <w:num w:numId="11">
    <w:abstractNumId w:val="1"/>
  </w:num>
  <w:num w:numId="12">
    <w:abstractNumId w:val="19"/>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3"/>
  </w:num>
  <w:num w:numId="15">
    <w:abstractNumId w:val="10"/>
  </w:num>
  <w:num w:numId="16">
    <w:abstractNumId w:val="20"/>
  </w:num>
  <w:num w:numId="17">
    <w:abstractNumId w:val="2"/>
  </w:num>
  <w:num w:numId="18">
    <w:abstractNumId w:val="6"/>
  </w:num>
  <w:num w:numId="19">
    <w:abstractNumId w:val="12"/>
  </w:num>
  <w:num w:numId="20">
    <w:abstractNumId w:val="16"/>
  </w:num>
  <w:num w:numId="21">
    <w:abstractNumId w:val="18"/>
  </w:num>
  <w:num w:numId="22">
    <w:abstractNumId w:val="21"/>
  </w:num>
  <w:num w:numId="23">
    <w:abstractNumId w:val="22"/>
  </w:num>
  <w:num w:numId="24">
    <w:abstractNumId w:val="5"/>
  </w:num>
  <w:num w:numId="25">
    <w:abstractNumId w:val="24"/>
  </w:num>
  <w:num w:numId="26">
    <w:abstractNumId w:val="25"/>
  </w:num>
  <w:num w:numId="27">
    <w:abstractNumId w:val="15"/>
  </w:num>
  <w:num w:numId="28">
    <w:abstractNumId w:val="26"/>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C9"/>
    <w:rsid w:val="00010946"/>
    <w:rsid w:val="000146DF"/>
    <w:rsid w:val="000149C1"/>
    <w:rsid w:val="000277D4"/>
    <w:rsid w:val="0003269D"/>
    <w:rsid w:val="00061E72"/>
    <w:rsid w:val="000B6C08"/>
    <w:rsid w:val="000D18F9"/>
    <w:rsid w:val="000E502B"/>
    <w:rsid w:val="00100256"/>
    <w:rsid w:val="00102366"/>
    <w:rsid w:val="00133E8D"/>
    <w:rsid w:val="0015590D"/>
    <w:rsid w:val="0016356A"/>
    <w:rsid w:val="0016425F"/>
    <w:rsid w:val="001C053A"/>
    <w:rsid w:val="001C3401"/>
    <w:rsid w:val="001C6DA2"/>
    <w:rsid w:val="001F4216"/>
    <w:rsid w:val="00201C97"/>
    <w:rsid w:val="00214D64"/>
    <w:rsid w:val="0022001B"/>
    <w:rsid w:val="00244B5D"/>
    <w:rsid w:val="00244E6A"/>
    <w:rsid w:val="0027353A"/>
    <w:rsid w:val="0028146E"/>
    <w:rsid w:val="00281D25"/>
    <w:rsid w:val="00291550"/>
    <w:rsid w:val="002B193D"/>
    <w:rsid w:val="002C24C0"/>
    <w:rsid w:val="002E2219"/>
    <w:rsid w:val="003341B9"/>
    <w:rsid w:val="003476DA"/>
    <w:rsid w:val="003563B0"/>
    <w:rsid w:val="00374232"/>
    <w:rsid w:val="003A1F53"/>
    <w:rsid w:val="003A34D5"/>
    <w:rsid w:val="003D04E2"/>
    <w:rsid w:val="003D1DD7"/>
    <w:rsid w:val="003F16B2"/>
    <w:rsid w:val="0040374B"/>
    <w:rsid w:val="0040478B"/>
    <w:rsid w:val="0040790D"/>
    <w:rsid w:val="00414202"/>
    <w:rsid w:val="00417D61"/>
    <w:rsid w:val="00423EF3"/>
    <w:rsid w:val="00427EDF"/>
    <w:rsid w:val="00431AB2"/>
    <w:rsid w:val="00447153"/>
    <w:rsid w:val="004C2AA4"/>
    <w:rsid w:val="004D4AF3"/>
    <w:rsid w:val="004F6EFD"/>
    <w:rsid w:val="004F6FD4"/>
    <w:rsid w:val="005529BF"/>
    <w:rsid w:val="00575057"/>
    <w:rsid w:val="005C1AC8"/>
    <w:rsid w:val="005E1154"/>
    <w:rsid w:val="005E5677"/>
    <w:rsid w:val="00610489"/>
    <w:rsid w:val="00617370"/>
    <w:rsid w:val="00670CCF"/>
    <w:rsid w:val="00670DAF"/>
    <w:rsid w:val="006814A7"/>
    <w:rsid w:val="00697778"/>
    <w:rsid w:val="006A190C"/>
    <w:rsid w:val="006B6182"/>
    <w:rsid w:val="006D26F0"/>
    <w:rsid w:val="006F756D"/>
    <w:rsid w:val="00717CBC"/>
    <w:rsid w:val="00725A1B"/>
    <w:rsid w:val="007449DA"/>
    <w:rsid w:val="00790F4E"/>
    <w:rsid w:val="007A24ED"/>
    <w:rsid w:val="007B7E91"/>
    <w:rsid w:val="007F7999"/>
    <w:rsid w:val="00800ABA"/>
    <w:rsid w:val="00806938"/>
    <w:rsid w:val="00842BA0"/>
    <w:rsid w:val="008462CE"/>
    <w:rsid w:val="008517D1"/>
    <w:rsid w:val="008677AF"/>
    <w:rsid w:val="0087366E"/>
    <w:rsid w:val="0087748D"/>
    <w:rsid w:val="008836B3"/>
    <w:rsid w:val="0088578D"/>
    <w:rsid w:val="008B2CA2"/>
    <w:rsid w:val="008B3689"/>
    <w:rsid w:val="008E5212"/>
    <w:rsid w:val="00963721"/>
    <w:rsid w:val="00966838"/>
    <w:rsid w:val="009679C0"/>
    <w:rsid w:val="0097155A"/>
    <w:rsid w:val="009E3F2E"/>
    <w:rsid w:val="009F1FAF"/>
    <w:rsid w:val="00A104E2"/>
    <w:rsid w:val="00A3291E"/>
    <w:rsid w:val="00A341EC"/>
    <w:rsid w:val="00A40796"/>
    <w:rsid w:val="00A57056"/>
    <w:rsid w:val="00A57182"/>
    <w:rsid w:val="00A73C6A"/>
    <w:rsid w:val="00A77CD8"/>
    <w:rsid w:val="00AA358D"/>
    <w:rsid w:val="00AB21C8"/>
    <w:rsid w:val="00AC43BB"/>
    <w:rsid w:val="00AC68C6"/>
    <w:rsid w:val="00B0572B"/>
    <w:rsid w:val="00B85A6C"/>
    <w:rsid w:val="00BD2038"/>
    <w:rsid w:val="00BD53F0"/>
    <w:rsid w:val="00BE2EA9"/>
    <w:rsid w:val="00C164C9"/>
    <w:rsid w:val="00C35C45"/>
    <w:rsid w:val="00C450EE"/>
    <w:rsid w:val="00C52C88"/>
    <w:rsid w:val="00C53E3A"/>
    <w:rsid w:val="00C86C58"/>
    <w:rsid w:val="00C96B09"/>
    <w:rsid w:val="00CB62AE"/>
    <w:rsid w:val="00CC1061"/>
    <w:rsid w:val="00CE4F87"/>
    <w:rsid w:val="00CE6DFE"/>
    <w:rsid w:val="00D02296"/>
    <w:rsid w:val="00D1267B"/>
    <w:rsid w:val="00D42F2E"/>
    <w:rsid w:val="00D50919"/>
    <w:rsid w:val="00D80A91"/>
    <w:rsid w:val="00D916C3"/>
    <w:rsid w:val="00DA21E4"/>
    <w:rsid w:val="00DA2CA1"/>
    <w:rsid w:val="00DA326E"/>
    <w:rsid w:val="00DC3F75"/>
    <w:rsid w:val="00DE126A"/>
    <w:rsid w:val="00DF3825"/>
    <w:rsid w:val="00E32FE0"/>
    <w:rsid w:val="00E37295"/>
    <w:rsid w:val="00E43833"/>
    <w:rsid w:val="00E5361A"/>
    <w:rsid w:val="00E7666A"/>
    <w:rsid w:val="00EC7032"/>
    <w:rsid w:val="00ED6C44"/>
    <w:rsid w:val="00EE565D"/>
    <w:rsid w:val="00F17574"/>
    <w:rsid w:val="00F31300"/>
    <w:rsid w:val="00F35D2D"/>
    <w:rsid w:val="00F63CC1"/>
    <w:rsid w:val="00FC2873"/>
    <w:rsid w:val="00FF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SimSu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Naslov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Naslov2">
    <w:name w:val="heading 2"/>
    <w:basedOn w:val="Naslov1"/>
    <w:next w:val="Normal"/>
    <w:qFormat/>
    <w:pPr>
      <w:pageBreakBefore w:val="0"/>
      <w:numPr>
        <w:ilvl w:val="1"/>
        <w:numId w:val="4"/>
      </w:numPr>
      <w:spacing w:before="480" w:after="120"/>
      <w:outlineLvl w:val="1"/>
    </w:pPr>
    <w:rPr>
      <w:sz w:val="28"/>
    </w:rPr>
  </w:style>
  <w:style w:type="paragraph" w:styleId="Naslov3">
    <w:name w:val="heading 3"/>
    <w:basedOn w:val="Naslov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Naslov4">
    <w:name w:val="heading 4"/>
    <w:basedOn w:val="Naslov1"/>
    <w:next w:val="Normal"/>
    <w:qFormat/>
    <w:pPr>
      <w:pageBreakBefore w:val="0"/>
      <w:numPr>
        <w:ilvl w:val="3"/>
        <w:numId w:val="3"/>
      </w:numPr>
      <w:tabs>
        <w:tab w:val="clear" w:pos="864"/>
      </w:tabs>
      <w:spacing w:after="0"/>
      <w:ind w:left="1701" w:firstLine="0"/>
      <w:outlineLvl w:val="3"/>
    </w:pPr>
    <w:rPr>
      <w:sz w:val="22"/>
    </w:rPr>
  </w:style>
  <w:style w:type="paragraph" w:styleId="Naslov5">
    <w:name w:val="heading 5"/>
    <w:basedOn w:val="Naslov2"/>
    <w:next w:val="Normal"/>
    <w:qFormat/>
    <w:pPr>
      <w:numPr>
        <w:ilvl w:val="4"/>
      </w:numPr>
      <w:spacing w:before="240"/>
      <w:outlineLvl w:val="4"/>
    </w:pPr>
    <w:rPr>
      <w:sz w:val="22"/>
      <w:u w:val="single"/>
    </w:rPr>
  </w:style>
  <w:style w:type="paragraph" w:styleId="Naslov6">
    <w:name w:val="heading 6"/>
    <w:basedOn w:val="Naslov5"/>
    <w:next w:val="Obinouvueno"/>
    <w:qFormat/>
    <w:pPr>
      <w:numPr>
        <w:ilvl w:val="5"/>
      </w:numPr>
      <w:outlineLvl w:val="5"/>
    </w:pPr>
  </w:style>
  <w:style w:type="paragraph" w:styleId="Naslov7">
    <w:name w:val="heading 7"/>
    <w:basedOn w:val="Naslov6"/>
    <w:next w:val="Obinouvueno"/>
    <w:qFormat/>
    <w:pPr>
      <w:numPr>
        <w:ilvl w:val="6"/>
      </w:numPr>
      <w:outlineLvl w:val="6"/>
    </w:pPr>
  </w:style>
  <w:style w:type="paragraph" w:styleId="Naslov8">
    <w:name w:val="heading 8"/>
    <w:basedOn w:val="Naslov7"/>
    <w:next w:val="Obinouvueno"/>
    <w:qFormat/>
    <w:pPr>
      <w:numPr>
        <w:ilvl w:val="7"/>
      </w:numPr>
      <w:outlineLvl w:val="7"/>
    </w:pPr>
  </w:style>
  <w:style w:type="paragraph" w:styleId="Naslov9">
    <w:name w:val="heading 9"/>
    <w:basedOn w:val="Naslov8"/>
    <w:next w:val="Obinouvueno"/>
    <w:qFormat/>
    <w:pPr>
      <w:numPr>
        <w:ilvl w:val="8"/>
      </w:numPr>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ouvueno">
    <w:name w:val="Normal Indent"/>
    <w:basedOn w:val="Normal"/>
  </w:style>
  <w:style w:type="paragraph" w:styleId="Sadraj4">
    <w:name w:val="toc 4"/>
    <w:basedOn w:val="Sadraj1"/>
    <w:next w:val="Normal"/>
    <w:semiHidden/>
    <w:pPr>
      <w:spacing w:before="0" w:after="0"/>
      <w:ind w:left="660"/>
    </w:pPr>
    <w:rPr>
      <w:b w:val="0"/>
      <w:caps w:val="0"/>
      <w:sz w:val="18"/>
    </w:rPr>
  </w:style>
  <w:style w:type="paragraph" w:styleId="Sadraj1">
    <w:name w:val="toc 1"/>
    <w:basedOn w:val="Normal"/>
    <w:next w:val="Normal"/>
    <w:autoRedefine/>
    <w:semiHidden/>
    <w:pPr>
      <w:spacing w:before="120" w:after="120"/>
      <w:jc w:val="left"/>
    </w:pPr>
    <w:rPr>
      <w:rFonts w:ascii="Times New Roman" w:hAnsi="Times New Roman"/>
      <w:b/>
      <w:caps/>
      <w:sz w:val="20"/>
    </w:rPr>
  </w:style>
  <w:style w:type="paragraph" w:styleId="Sadraj3">
    <w:name w:val="toc 3"/>
    <w:basedOn w:val="Sadraj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Sadraj2">
    <w:name w:val="toc 2"/>
    <w:basedOn w:val="Sadraj1"/>
    <w:next w:val="Normal"/>
    <w:autoRedefine/>
    <w:semiHidden/>
    <w:pPr>
      <w:spacing w:before="0" w:after="0"/>
      <w:ind w:left="220"/>
    </w:pPr>
    <w:rPr>
      <w:b w:val="0"/>
      <w:caps w:val="0"/>
      <w:smallCaps/>
    </w:rPr>
  </w:style>
  <w:style w:type="paragraph" w:styleId="Indeks7">
    <w:name w:val="index 7"/>
    <w:basedOn w:val="Normal"/>
    <w:next w:val="Normal"/>
    <w:semiHidden/>
    <w:pPr>
      <w:ind w:left="1698"/>
    </w:pPr>
  </w:style>
  <w:style w:type="paragraph" w:styleId="Indeks6">
    <w:name w:val="index 6"/>
    <w:basedOn w:val="Normal"/>
    <w:next w:val="Normal"/>
    <w:semiHidden/>
    <w:pPr>
      <w:ind w:left="1415"/>
    </w:pPr>
  </w:style>
  <w:style w:type="paragraph" w:styleId="Indeks5">
    <w:name w:val="index 5"/>
    <w:basedOn w:val="Normal"/>
    <w:next w:val="Normal"/>
    <w:semiHidden/>
    <w:pPr>
      <w:ind w:left="1132"/>
    </w:pPr>
  </w:style>
  <w:style w:type="paragraph" w:styleId="Indeks4">
    <w:name w:val="index 4"/>
    <w:basedOn w:val="Normal"/>
    <w:next w:val="Normal"/>
    <w:semiHidden/>
    <w:pPr>
      <w:ind w:left="849"/>
    </w:pPr>
  </w:style>
  <w:style w:type="paragraph" w:styleId="Indeks3">
    <w:name w:val="index 3"/>
    <w:basedOn w:val="Normal"/>
    <w:next w:val="Normal"/>
    <w:semiHidden/>
    <w:pPr>
      <w:ind w:left="566"/>
    </w:pPr>
  </w:style>
  <w:style w:type="paragraph" w:styleId="Indeks2">
    <w:name w:val="index 2"/>
    <w:basedOn w:val="Normal"/>
    <w:next w:val="Normal"/>
    <w:semiHidden/>
    <w:pPr>
      <w:ind w:left="283"/>
    </w:pPr>
  </w:style>
  <w:style w:type="paragraph" w:styleId="Indeks1">
    <w:name w:val="index 1"/>
    <w:basedOn w:val="Normal"/>
    <w:next w:val="Normal"/>
    <w:semiHidden/>
  </w:style>
  <w:style w:type="character" w:styleId="Brojretka">
    <w:name w:val="line number"/>
    <w:basedOn w:val="Zadanifontodlomka"/>
  </w:style>
  <w:style w:type="paragraph" w:styleId="Naslovindeksa">
    <w:name w:val="index heading"/>
    <w:basedOn w:val="Normal"/>
    <w:next w:val="Indeks1"/>
    <w:semiHidden/>
  </w:style>
  <w:style w:type="paragraph" w:styleId="Podnoje">
    <w:name w:val="footer"/>
    <w:basedOn w:val="Normal"/>
    <w:next w:val="Normal"/>
    <w:pPr>
      <w:pBdr>
        <w:top w:val="single" w:sz="6" w:space="5" w:color="auto"/>
      </w:pBdr>
      <w:tabs>
        <w:tab w:val="center" w:pos="4111"/>
        <w:tab w:val="right" w:pos="8760"/>
      </w:tabs>
      <w:spacing w:before="0"/>
      <w:jc w:val="left"/>
    </w:pPr>
    <w:rPr>
      <w:b/>
      <w:sz w:val="18"/>
    </w:rPr>
  </w:style>
  <w:style w:type="paragraph" w:styleId="Zaglavlje">
    <w:name w:val="header"/>
    <w:basedOn w:val="Normal"/>
    <w:next w:val="Normal"/>
    <w:pPr>
      <w:tabs>
        <w:tab w:val="center" w:pos="4320"/>
        <w:tab w:val="right" w:pos="7080"/>
        <w:tab w:val="right" w:pos="8640"/>
      </w:tabs>
      <w:spacing w:before="60" w:after="60"/>
      <w:jc w:val="left"/>
    </w:pPr>
    <w:rPr>
      <w:b/>
      <w:sz w:val="32"/>
    </w:rPr>
  </w:style>
  <w:style w:type="character" w:styleId="Referencafusnote">
    <w:name w:val="footnote reference"/>
    <w:basedOn w:val="Zadanifontodlomka"/>
    <w:semiHidden/>
    <w:rPr>
      <w:rFonts w:ascii="Arial" w:hAnsi="Arial"/>
      <w:position w:val="6"/>
      <w:sz w:val="16"/>
    </w:rPr>
  </w:style>
  <w:style w:type="paragraph" w:styleId="Tekstfusnote">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Naslov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Popis1">
    <w:name w:val="Popis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Citat1">
    <w:name w:val="Citat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Sadraj5">
    <w:name w:val="toc 5"/>
    <w:basedOn w:val="Normal"/>
    <w:next w:val="Normal"/>
    <w:semiHidden/>
    <w:pPr>
      <w:spacing w:before="0"/>
      <w:ind w:left="880"/>
      <w:jc w:val="left"/>
    </w:pPr>
    <w:rPr>
      <w:rFonts w:ascii="Times New Roman" w:hAnsi="Times New Roman"/>
      <w:sz w:val="18"/>
    </w:rPr>
  </w:style>
  <w:style w:type="paragraph" w:styleId="Sadraj6">
    <w:name w:val="toc 6"/>
    <w:basedOn w:val="Normal"/>
    <w:next w:val="Normal"/>
    <w:semiHidden/>
    <w:pPr>
      <w:spacing w:before="0"/>
      <w:ind w:left="1100"/>
      <w:jc w:val="left"/>
    </w:pPr>
    <w:rPr>
      <w:rFonts w:ascii="Times New Roman" w:hAnsi="Times New Roman"/>
      <w:sz w:val="18"/>
    </w:rPr>
  </w:style>
  <w:style w:type="paragraph" w:styleId="Sadraj7">
    <w:name w:val="toc 7"/>
    <w:basedOn w:val="Normal"/>
    <w:next w:val="Normal"/>
    <w:semiHidden/>
    <w:pPr>
      <w:spacing w:before="0"/>
      <w:ind w:left="1320"/>
      <w:jc w:val="left"/>
    </w:pPr>
    <w:rPr>
      <w:rFonts w:ascii="Times New Roman" w:hAnsi="Times New Roman"/>
      <w:sz w:val="18"/>
    </w:rPr>
  </w:style>
  <w:style w:type="paragraph" w:styleId="Sadraj8">
    <w:name w:val="toc 8"/>
    <w:basedOn w:val="Normal"/>
    <w:next w:val="Normal"/>
    <w:semiHidden/>
    <w:pPr>
      <w:spacing w:before="0"/>
      <w:ind w:left="1540"/>
      <w:jc w:val="left"/>
    </w:pPr>
    <w:rPr>
      <w:rFonts w:ascii="Times New Roman" w:hAnsi="Times New Roman"/>
      <w:sz w:val="18"/>
    </w:rPr>
  </w:style>
  <w:style w:type="paragraph" w:styleId="Sadraj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Naslov1"/>
    <w:next w:val="Normal"/>
    <w:autoRedefine/>
    <w:pPr>
      <w:keepNext w:val="0"/>
      <w:keepLines w:val="0"/>
      <w:tabs>
        <w:tab w:val="left" w:pos="1701"/>
      </w:tabs>
      <w:outlineLvl w:val="9"/>
    </w:pPr>
  </w:style>
  <w:style w:type="character" w:styleId="Brojstranice">
    <w:name w:val="page number"/>
    <w:basedOn w:val="Zadanifontodlomka"/>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Naslov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Naslov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ks8">
    <w:name w:val="index 8"/>
    <w:basedOn w:val="Normal"/>
    <w:next w:val="Normal"/>
    <w:autoRedefine/>
    <w:semiHidden/>
    <w:pPr>
      <w:ind w:left="1760" w:hanging="220"/>
    </w:pPr>
  </w:style>
  <w:style w:type="paragraph" w:styleId="Indeks9">
    <w:name w:val="index 9"/>
    <w:basedOn w:val="Normal"/>
    <w:next w:val="Normal"/>
    <w:autoRedefine/>
    <w:semiHidden/>
    <w:pPr>
      <w:ind w:left="1980" w:hanging="220"/>
    </w:pPr>
  </w:style>
  <w:style w:type="character" w:styleId="Hiperveza">
    <w:name w:val="Hyperlink"/>
    <w:basedOn w:val="Zadanifontodlomka"/>
    <w:rPr>
      <w:color w:val="0000FF"/>
      <w:u w:val="single"/>
    </w:rPr>
  </w:style>
  <w:style w:type="paragraph" w:styleId="Zavretak">
    <w:name w:val="Closing"/>
    <w:basedOn w:val="Normal"/>
    <w:next w:val="Potpis"/>
    <w:pPr>
      <w:tabs>
        <w:tab w:val="left" w:pos="5103"/>
      </w:tabs>
      <w:spacing w:after="240"/>
      <w:ind w:left="5103"/>
      <w:jc w:val="left"/>
    </w:pPr>
    <w:rPr>
      <w:rFonts w:ascii="Times New Roman" w:hAnsi="Times New Roman"/>
      <w:sz w:val="24"/>
    </w:rPr>
  </w:style>
  <w:style w:type="paragraph" w:styleId="Potpis">
    <w:name w:val="Signature"/>
    <w:basedOn w:val="Normal"/>
    <w:pPr>
      <w:ind w:left="4252"/>
    </w:pPr>
  </w:style>
  <w:style w:type="paragraph" w:styleId="Naslovbiljeke">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Tijeloteksta">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Naslov">
    <w:name w:val="Title"/>
    <w:basedOn w:val="Normal"/>
    <w:qFormat/>
    <w:rsid w:val="00F63CC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cs="Arial"/>
      <w:b/>
      <w:bCs/>
      <w:sz w:val="24"/>
      <w:szCs w:val="24"/>
      <w:u w:val="single"/>
      <w:lang w:val="hr-HR" w:eastAsia="en-US"/>
    </w:rPr>
  </w:style>
  <w:style w:type="paragraph" w:styleId="Kartadokumenta">
    <w:name w:val="Document Map"/>
    <w:basedOn w:val="Normal"/>
    <w:semiHidden/>
    <w:rsid w:val="00670CCF"/>
    <w:pPr>
      <w:shd w:val="clear" w:color="auto" w:fill="000080"/>
    </w:pPr>
  </w:style>
  <w:style w:type="paragraph" w:customStyle="1" w:styleId="Blockquote">
    <w:name w:val="Blockquote"/>
    <w:basedOn w:val="Normal"/>
    <w:rsid w:val="00575057"/>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ind w:left="360" w:right="360"/>
      <w:jc w:val="left"/>
    </w:pPr>
    <w:rPr>
      <w:rFonts w:eastAsia="Times New Roman" w:cs="Arial"/>
      <w:snapToGrid w:val="0"/>
      <w:sz w:val="20"/>
      <w:lang w:eastAsia="en-US"/>
    </w:rPr>
  </w:style>
  <w:style w:type="character" w:styleId="Istaknuto">
    <w:name w:val="Emphasis"/>
    <w:basedOn w:val="Zadanifontodlomka"/>
    <w:qFormat/>
    <w:rsid w:val="00B0572B"/>
    <w:rPr>
      <w:i/>
    </w:rPr>
  </w:style>
  <w:style w:type="character" w:styleId="Naglaeno">
    <w:name w:val="Strong"/>
    <w:basedOn w:val="Zadanifontodlomka"/>
    <w:qFormat/>
    <w:rsid w:val="00ED6C44"/>
    <w:rPr>
      <w:b/>
    </w:rPr>
  </w:style>
  <w:style w:type="paragraph" w:customStyle="1" w:styleId="PRAGHeading2">
    <w:name w:val="PRAG Heading 2"/>
    <w:basedOn w:val="Normal"/>
    <w:rsid w:val="00ED6C44"/>
    <w:pPr>
      <w:widowControl w:val="0"/>
      <w:numPr>
        <w:numId w:val="1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jc w:val="left"/>
    </w:pPr>
    <w:rPr>
      <w:rFonts w:ascii="Times New Roman" w:eastAsia="Times New Roman" w:hAnsi="Times New Roman"/>
      <w:snapToGrid w:val="0"/>
      <w:sz w:val="24"/>
      <w:lang w:val="fr-FR" w:eastAsia="en-US"/>
    </w:rPr>
  </w:style>
  <w:style w:type="paragraph" w:styleId="Odlomakpopisa">
    <w:name w:val="List Paragraph"/>
    <w:basedOn w:val="Normal"/>
    <w:uiPriority w:val="34"/>
    <w:qFormat/>
    <w:rsid w:val="009F1FAF"/>
    <w:pPr>
      <w:ind w:left="720"/>
      <w:contextualSpacing/>
    </w:pPr>
  </w:style>
  <w:style w:type="paragraph" w:styleId="Bezproreda">
    <w:name w:val="No Spacing"/>
    <w:uiPriority w:val="1"/>
    <w:qFormat/>
    <w:rsid w:val="006D26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Pr>
      <w:rFonts w:ascii="Arial" w:hAnsi="Arial"/>
      <w:sz w:val="22"/>
      <w:lang w:val="en-GB" w:eastAsia="en-GB"/>
    </w:rPr>
  </w:style>
  <w:style w:type="character" w:customStyle="1" w:styleId="hps">
    <w:name w:val="hps"/>
    <w:basedOn w:val="Zadanifontodlomka"/>
    <w:rsid w:val="006D26F0"/>
  </w:style>
  <w:style w:type="character" w:customStyle="1" w:styleId="atn">
    <w:name w:val="atn"/>
    <w:basedOn w:val="Zadanifontodlomka"/>
    <w:rsid w:val="006D26F0"/>
  </w:style>
  <w:style w:type="character" w:customStyle="1" w:styleId="shorttext">
    <w:name w:val="short_text"/>
    <w:basedOn w:val="Zadanifontodlomka"/>
    <w:rsid w:val="00A73C6A"/>
  </w:style>
  <w:style w:type="character" w:styleId="Referencakomentara">
    <w:name w:val="annotation reference"/>
    <w:basedOn w:val="Zadanifontodlomka"/>
    <w:uiPriority w:val="99"/>
    <w:semiHidden/>
    <w:unhideWhenUsed/>
    <w:rsid w:val="0040790D"/>
    <w:rPr>
      <w:sz w:val="16"/>
      <w:szCs w:val="16"/>
    </w:rPr>
  </w:style>
  <w:style w:type="paragraph" w:styleId="Tekstkomentara">
    <w:name w:val="annotation text"/>
    <w:basedOn w:val="Normal"/>
    <w:link w:val="TekstkomentaraChar"/>
    <w:uiPriority w:val="99"/>
    <w:semiHidden/>
    <w:unhideWhenUsed/>
    <w:rsid w:val="0040790D"/>
    <w:rPr>
      <w:sz w:val="20"/>
    </w:rPr>
  </w:style>
  <w:style w:type="character" w:customStyle="1" w:styleId="TekstkomentaraChar">
    <w:name w:val="Tekst komentara Char"/>
    <w:basedOn w:val="Zadanifontodlomka"/>
    <w:link w:val="Tekstkomentara"/>
    <w:uiPriority w:val="99"/>
    <w:semiHidden/>
    <w:rsid w:val="0040790D"/>
    <w:rPr>
      <w:rFonts w:ascii="Arial" w:hAnsi="Arial"/>
      <w:lang w:val="en-GB" w:eastAsia="en-GB"/>
    </w:rPr>
  </w:style>
  <w:style w:type="paragraph" w:styleId="Predmetkomentara">
    <w:name w:val="annotation subject"/>
    <w:basedOn w:val="Tekstkomentara"/>
    <w:next w:val="Tekstkomentara"/>
    <w:link w:val="PredmetkomentaraChar"/>
    <w:uiPriority w:val="99"/>
    <w:semiHidden/>
    <w:unhideWhenUsed/>
    <w:rsid w:val="0040790D"/>
    <w:rPr>
      <w:b/>
      <w:bCs/>
    </w:rPr>
  </w:style>
  <w:style w:type="character" w:customStyle="1" w:styleId="PredmetkomentaraChar">
    <w:name w:val="Predmet komentara Char"/>
    <w:basedOn w:val="TekstkomentaraChar"/>
    <w:link w:val="Predmetkomentara"/>
    <w:uiPriority w:val="99"/>
    <w:semiHidden/>
    <w:rsid w:val="0040790D"/>
    <w:rPr>
      <w:rFonts w:ascii="Arial" w:hAnsi="Arial"/>
      <w:b/>
      <w:bCs/>
      <w:lang w:val="en-GB" w:eastAsia="en-GB"/>
    </w:rPr>
  </w:style>
  <w:style w:type="paragraph" w:styleId="Tekstbalonia">
    <w:name w:val="Balloon Text"/>
    <w:basedOn w:val="Normal"/>
    <w:link w:val="TekstbaloniaChar"/>
    <w:uiPriority w:val="99"/>
    <w:semiHidden/>
    <w:unhideWhenUsed/>
    <w:rsid w:val="0040790D"/>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790D"/>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SimSu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Naslov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Naslov2">
    <w:name w:val="heading 2"/>
    <w:basedOn w:val="Naslov1"/>
    <w:next w:val="Normal"/>
    <w:qFormat/>
    <w:pPr>
      <w:pageBreakBefore w:val="0"/>
      <w:numPr>
        <w:ilvl w:val="1"/>
        <w:numId w:val="4"/>
      </w:numPr>
      <w:spacing w:before="480" w:after="120"/>
      <w:outlineLvl w:val="1"/>
    </w:pPr>
    <w:rPr>
      <w:sz w:val="28"/>
    </w:rPr>
  </w:style>
  <w:style w:type="paragraph" w:styleId="Naslov3">
    <w:name w:val="heading 3"/>
    <w:basedOn w:val="Naslov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Naslov4">
    <w:name w:val="heading 4"/>
    <w:basedOn w:val="Naslov1"/>
    <w:next w:val="Normal"/>
    <w:qFormat/>
    <w:pPr>
      <w:pageBreakBefore w:val="0"/>
      <w:numPr>
        <w:ilvl w:val="3"/>
        <w:numId w:val="3"/>
      </w:numPr>
      <w:tabs>
        <w:tab w:val="clear" w:pos="864"/>
      </w:tabs>
      <w:spacing w:after="0"/>
      <w:ind w:left="1701" w:firstLine="0"/>
      <w:outlineLvl w:val="3"/>
    </w:pPr>
    <w:rPr>
      <w:sz w:val="22"/>
    </w:rPr>
  </w:style>
  <w:style w:type="paragraph" w:styleId="Naslov5">
    <w:name w:val="heading 5"/>
    <w:basedOn w:val="Naslov2"/>
    <w:next w:val="Normal"/>
    <w:qFormat/>
    <w:pPr>
      <w:numPr>
        <w:ilvl w:val="4"/>
      </w:numPr>
      <w:spacing w:before="240"/>
      <w:outlineLvl w:val="4"/>
    </w:pPr>
    <w:rPr>
      <w:sz w:val="22"/>
      <w:u w:val="single"/>
    </w:rPr>
  </w:style>
  <w:style w:type="paragraph" w:styleId="Naslov6">
    <w:name w:val="heading 6"/>
    <w:basedOn w:val="Naslov5"/>
    <w:next w:val="Obinouvueno"/>
    <w:qFormat/>
    <w:pPr>
      <w:numPr>
        <w:ilvl w:val="5"/>
      </w:numPr>
      <w:outlineLvl w:val="5"/>
    </w:pPr>
  </w:style>
  <w:style w:type="paragraph" w:styleId="Naslov7">
    <w:name w:val="heading 7"/>
    <w:basedOn w:val="Naslov6"/>
    <w:next w:val="Obinouvueno"/>
    <w:qFormat/>
    <w:pPr>
      <w:numPr>
        <w:ilvl w:val="6"/>
      </w:numPr>
      <w:outlineLvl w:val="6"/>
    </w:pPr>
  </w:style>
  <w:style w:type="paragraph" w:styleId="Naslov8">
    <w:name w:val="heading 8"/>
    <w:basedOn w:val="Naslov7"/>
    <w:next w:val="Obinouvueno"/>
    <w:qFormat/>
    <w:pPr>
      <w:numPr>
        <w:ilvl w:val="7"/>
      </w:numPr>
      <w:outlineLvl w:val="7"/>
    </w:pPr>
  </w:style>
  <w:style w:type="paragraph" w:styleId="Naslov9">
    <w:name w:val="heading 9"/>
    <w:basedOn w:val="Naslov8"/>
    <w:next w:val="Obinouvueno"/>
    <w:qFormat/>
    <w:pPr>
      <w:numPr>
        <w:ilvl w:val="8"/>
      </w:numPr>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ouvueno">
    <w:name w:val="Normal Indent"/>
    <w:basedOn w:val="Normal"/>
  </w:style>
  <w:style w:type="paragraph" w:styleId="Sadraj4">
    <w:name w:val="toc 4"/>
    <w:basedOn w:val="Sadraj1"/>
    <w:next w:val="Normal"/>
    <w:semiHidden/>
    <w:pPr>
      <w:spacing w:before="0" w:after="0"/>
      <w:ind w:left="660"/>
    </w:pPr>
    <w:rPr>
      <w:b w:val="0"/>
      <w:caps w:val="0"/>
      <w:sz w:val="18"/>
    </w:rPr>
  </w:style>
  <w:style w:type="paragraph" w:styleId="Sadraj1">
    <w:name w:val="toc 1"/>
    <w:basedOn w:val="Normal"/>
    <w:next w:val="Normal"/>
    <w:autoRedefine/>
    <w:semiHidden/>
    <w:pPr>
      <w:spacing w:before="120" w:after="120"/>
      <w:jc w:val="left"/>
    </w:pPr>
    <w:rPr>
      <w:rFonts w:ascii="Times New Roman" w:hAnsi="Times New Roman"/>
      <w:b/>
      <w:caps/>
      <w:sz w:val="20"/>
    </w:rPr>
  </w:style>
  <w:style w:type="paragraph" w:styleId="Sadraj3">
    <w:name w:val="toc 3"/>
    <w:basedOn w:val="Sadraj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Sadraj2">
    <w:name w:val="toc 2"/>
    <w:basedOn w:val="Sadraj1"/>
    <w:next w:val="Normal"/>
    <w:autoRedefine/>
    <w:semiHidden/>
    <w:pPr>
      <w:spacing w:before="0" w:after="0"/>
      <w:ind w:left="220"/>
    </w:pPr>
    <w:rPr>
      <w:b w:val="0"/>
      <w:caps w:val="0"/>
      <w:smallCaps/>
    </w:rPr>
  </w:style>
  <w:style w:type="paragraph" w:styleId="Indeks7">
    <w:name w:val="index 7"/>
    <w:basedOn w:val="Normal"/>
    <w:next w:val="Normal"/>
    <w:semiHidden/>
    <w:pPr>
      <w:ind w:left="1698"/>
    </w:pPr>
  </w:style>
  <w:style w:type="paragraph" w:styleId="Indeks6">
    <w:name w:val="index 6"/>
    <w:basedOn w:val="Normal"/>
    <w:next w:val="Normal"/>
    <w:semiHidden/>
    <w:pPr>
      <w:ind w:left="1415"/>
    </w:pPr>
  </w:style>
  <w:style w:type="paragraph" w:styleId="Indeks5">
    <w:name w:val="index 5"/>
    <w:basedOn w:val="Normal"/>
    <w:next w:val="Normal"/>
    <w:semiHidden/>
    <w:pPr>
      <w:ind w:left="1132"/>
    </w:pPr>
  </w:style>
  <w:style w:type="paragraph" w:styleId="Indeks4">
    <w:name w:val="index 4"/>
    <w:basedOn w:val="Normal"/>
    <w:next w:val="Normal"/>
    <w:semiHidden/>
    <w:pPr>
      <w:ind w:left="849"/>
    </w:pPr>
  </w:style>
  <w:style w:type="paragraph" w:styleId="Indeks3">
    <w:name w:val="index 3"/>
    <w:basedOn w:val="Normal"/>
    <w:next w:val="Normal"/>
    <w:semiHidden/>
    <w:pPr>
      <w:ind w:left="566"/>
    </w:pPr>
  </w:style>
  <w:style w:type="paragraph" w:styleId="Indeks2">
    <w:name w:val="index 2"/>
    <w:basedOn w:val="Normal"/>
    <w:next w:val="Normal"/>
    <w:semiHidden/>
    <w:pPr>
      <w:ind w:left="283"/>
    </w:pPr>
  </w:style>
  <w:style w:type="paragraph" w:styleId="Indeks1">
    <w:name w:val="index 1"/>
    <w:basedOn w:val="Normal"/>
    <w:next w:val="Normal"/>
    <w:semiHidden/>
  </w:style>
  <w:style w:type="character" w:styleId="Brojretka">
    <w:name w:val="line number"/>
    <w:basedOn w:val="Zadanifontodlomka"/>
  </w:style>
  <w:style w:type="paragraph" w:styleId="Naslovindeksa">
    <w:name w:val="index heading"/>
    <w:basedOn w:val="Normal"/>
    <w:next w:val="Indeks1"/>
    <w:semiHidden/>
  </w:style>
  <w:style w:type="paragraph" w:styleId="Podnoje">
    <w:name w:val="footer"/>
    <w:basedOn w:val="Normal"/>
    <w:next w:val="Normal"/>
    <w:pPr>
      <w:pBdr>
        <w:top w:val="single" w:sz="6" w:space="5" w:color="auto"/>
      </w:pBdr>
      <w:tabs>
        <w:tab w:val="center" w:pos="4111"/>
        <w:tab w:val="right" w:pos="8760"/>
      </w:tabs>
      <w:spacing w:before="0"/>
      <w:jc w:val="left"/>
    </w:pPr>
    <w:rPr>
      <w:b/>
      <w:sz w:val="18"/>
    </w:rPr>
  </w:style>
  <w:style w:type="paragraph" w:styleId="Zaglavlje">
    <w:name w:val="header"/>
    <w:basedOn w:val="Normal"/>
    <w:next w:val="Normal"/>
    <w:pPr>
      <w:tabs>
        <w:tab w:val="center" w:pos="4320"/>
        <w:tab w:val="right" w:pos="7080"/>
        <w:tab w:val="right" w:pos="8640"/>
      </w:tabs>
      <w:spacing w:before="60" w:after="60"/>
      <w:jc w:val="left"/>
    </w:pPr>
    <w:rPr>
      <w:b/>
      <w:sz w:val="32"/>
    </w:rPr>
  </w:style>
  <w:style w:type="character" w:styleId="Referencafusnote">
    <w:name w:val="footnote reference"/>
    <w:basedOn w:val="Zadanifontodlomka"/>
    <w:semiHidden/>
    <w:rPr>
      <w:rFonts w:ascii="Arial" w:hAnsi="Arial"/>
      <w:position w:val="6"/>
      <w:sz w:val="16"/>
    </w:rPr>
  </w:style>
  <w:style w:type="paragraph" w:styleId="Tekstfusnote">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Naslov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lang w:val="en-GB" w:eastAsia="en-GB"/>
    </w:rPr>
  </w:style>
  <w:style w:type="paragraph" w:customStyle="1" w:styleId="frontcopyright">
    <w:name w:val="front copyright"/>
    <w:pPr>
      <w:keepNext/>
      <w:keepLines/>
      <w:framePr w:hSpace="13319" w:vSpace="14169" w:wrap="around" w:vAnchor="page" w:hAnchor="page" w:xAlign="center" w:y="14170"/>
      <w:jc w:val="center"/>
    </w:pPr>
    <w:rPr>
      <w:rFonts w:ascii="Optima" w:hAnsi="Optima"/>
      <w:lang w:val="en-GB" w:eastAsia="en-GB"/>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lang w:val="en-GB" w:eastAsia="en-GB"/>
    </w:rPr>
  </w:style>
  <w:style w:type="paragraph" w:customStyle="1" w:styleId="Popis1">
    <w:name w:val="Popis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Citat1">
    <w:name w:val="Citat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lang w:val="en-GB" w:eastAsia="en-GB"/>
    </w:rPr>
  </w:style>
  <w:style w:type="paragraph" w:customStyle="1" w:styleId="1footnotereference">
    <w:name w:val="1_footnote reference"/>
    <w:pPr>
      <w:spacing w:before="240"/>
      <w:ind w:left="1701"/>
      <w:jc w:val="both"/>
    </w:pPr>
    <w:rPr>
      <w:rFonts w:ascii="emperorPS" w:hAnsi="emperorPS"/>
      <w:position w:val="6"/>
      <w:sz w:val="16"/>
      <w:lang w:val="en-GB" w:eastAsia="en-GB"/>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Sadraj5">
    <w:name w:val="toc 5"/>
    <w:basedOn w:val="Normal"/>
    <w:next w:val="Normal"/>
    <w:semiHidden/>
    <w:pPr>
      <w:spacing w:before="0"/>
      <w:ind w:left="880"/>
      <w:jc w:val="left"/>
    </w:pPr>
    <w:rPr>
      <w:rFonts w:ascii="Times New Roman" w:hAnsi="Times New Roman"/>
      <w:sz w:val="18"/>
    </w:rPr>
  </w:style>
  <w:style w:type="paragraph" w:styleId="Sadraj6">
    <w:name w:val="toc 6"/>
    <w:basedOn w:val="Normal"/>
    <w:next w:val="Normal"/>
    <w:semiHidden/>
    <w:pPr>
      <w:spacing w:before="0"/>
      <w:ind w:left="1100"/>
      <w:jc w:val="left"/>
    </w:pPr>
    <w:rPr>
      <w:rFonts w:ascii="Times New Roman" w:hAnsi="Times New Roman"/>
      <w:sz w:val="18"/>
    </w:rPr>
  </w:style>
  <w:style w:type="paragraph" w:styleId="Sadraj7">
    <w:name w:val="toc 7"/>
    <w:basedOn w:val="Normal"/>
    <w:next w:val="Normal"/>
    <w:semiHidden/>
    <w:pPr>
      <w:spacing w:before="0"/>
      <w:ind w:left="1320"/>
      <w:jc w:val="left"/>
    </w:pPr>
    <w:rPr>
      <w:rFonts w:ascii="Times New Roman" w:hAnsi="Times New Roman"/>
      <w:sz w:val="18"/>
    </w:rPr>
  </w:style>
  <w:style w:type="paragraph" w:styleId="Sadraj8">
    <w:name w:val="toc 8"/>
    <w:basedOn w:val="Normal"/>
    <w:next w:val="Normal"/>
    <w:semiHidden/>
    <w:pPr>
      <w:spacing w:before="0"/>
      <w:ind w:left="1540"/>
      <w:jc w:val="left"/>
    </w:pPr>
    <w:rPr>
      <w:rFonts w:ascii="Times New Roman" w:hAnsi="Times New Roman"/>
      <w:sz w:val="18"/>
    </w:rPr>
  </w:style>
  <w:style w:type="paragraph" w:styleId="Sadraj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Naslov1"/>
    <w:next w:val="Normal"/>
    <w:autoRedefine/>
    <w:pPr>
      <w:keepNext w:val="0"/>
      <w:keepLines w:val="0"/>
      <w:tabs>
        <w:tab w:val="left" w:pos="1701"/>
      </w:tabs>
      <w:outlineLvl w:val="9"/>
    </w:pPr>
  </w:style>
  <w:style w:type="character" w:styleId="Brojstranice">
    <w:name w:val="page number"/>
    <w:basedOn w:val="Zadanifontodlomka"/>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Naslov1"/>
    <w:next w:val="Text1"/>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Naslov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ks8">
    <w:name w:val="index 8"/>
    <w:basedOn w:val="Normal"/>
    <w:next w:val="Normal"/>
    <w:autoRedefine/>
    <w:semiHidden/>
    <w:pPr>
      <w:ind w:left="1760" w:hanging="220"/>
    </w:pPr>
  </w:style>
  <w:style w:type="paragraph" w:styleId="Indeks9">
    <w:name w:val="index 9"/>
    <w:basedOn w:val="Normal"/>
    <w:next w:val="Normal"/>
    <w:autoRedefine/>
    <w:semiHidden/>
    <w:pPr>
      <w:ind w:left="1980" w:hanging="220"/>
    </w:pPr>
  </w:style>
  <w:style w:type="character" w:styleId="Hiperveza">
    <w:name w:val="Hyperlink"/>
    <w:basedOn w:val="Zadanifontodlomka"/>
    <w:rPr>
      <w:color w:val="0000FF"/>
      <w:u w:val="single"/>
    </w:rPr>
  </w:style>
  <w:style w:type="paragraph" w:styleId="Zavretak">
    <w:name w:val="Closing"/>
    <w:basedOn w:val="Normal"/>
    <w:next w:val="Potpis"/>
    <w:pPr>
      <w:tabs>
        <w:tab w:val="left" w:pos="5103"/>
      </w:tabs>
      <w:spacing w:after="240"/>
      <w:ind w:left="5103"/>
      <w:jc w:val="left"/>
    </w:pPr>
    <w:rPr>
      <w:rFonts w:ascii="Times New Roman" w:hAnsi="Times New Roman"/>
      <w:sz w:val="24"/>
    </w:rPr>
  </w:style>
  <w:style w:type="paragraph" w:styleId="Potpis">
    <w:name w:val="Signature"/>
    <w:basedOn w:val="Normal"/>
    <w:pPr>
      <w:ind w:left="4252"/>
    </w:pPr>
  </w:style>
  <w:style w:type="paragraph" w:styleId="Naslovbiljeke">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Tijeloteksta">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styleId="Naslov">
    <w:name w:val="Title"/>
    <w:basedOn w:val="Normal"/>
    <w:qFormat/>
    <w:rsid w:val="00F63CC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pPr>
    <w:rPr>
      <w:rFonts w:cs="Arial"/>
      <w:b/>
      <w:bCs/>
      <w:sz w:val="24"/>
      <w:szCs w:val="24"/>
      <w:u w:val="single"/>
      <w:lang w:val="hr-HR" w:eastAsia="en-US"/>
    </w:rPr>
  </w:style>
  <w:style w:type="paragraph" w:styleId="Kartadokumenta">
    <w:name w:val="Document Map"/>
    <w:basedOn w:val="Normal"/>
    <w:semiHidden/>
    <w:rsid w:val="00670CCF"/>
    <w:pPr>
      <w:shd w:val="clear" w:color="auto" w:fill="000080"/>
    </w:pPr>
  </w:style>
  <w:style w:type="paragraph" w:customStyle="1" w:styleId="Blockquote">
    <w:name w:val="Blockquote"/>
    <w:basedOn w:val="Normal"/>
    <w:rsid w:val="00575057"/>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ind w:left="360" w:right="360"/>
      <w:jc w:val="left"/>
    </w:pPr>
    <w:rPr>
      <w:rFonts w:eastAsia="Times New Roman" w:cs="Arial"/>
      <w:snapToGrid w:val="0"/>
      <w:sz w:val="20"/>
      <w:lang w:eastAsia="en-US"/>
    </w:rPr>
  </w:style>
  <w:style w:type="character" w:styleId="Istaknuto">
    <w:name w:val="Emphasis"/>
    <w:basedOn w:val="Zadanifontodlomka"/>
    <w:qFormat/>
    <w:rsid w:val="00B0572B"/>
    <w:rPr>
      <w:i/>
    </w:rPr>
  </w:style>
  <w:style w:type="character" w:styleId="Naglaeno">
    <w:name w:val="Strong"/>
    <w:basedOn w:val="Zadanifontodlomka"/>
    <w:qFormat/>
    <w:rsid w:val="00ED6C44"/>
    <w:rPr>
      <w:b/>
    </w:rPr>
  </w:style>
  <w:style w:type="paragraph" w:customStyle="1" w:styleId="PRAGHeading2">
    <w:name w:val="PRAG Heading 2"/>
    <w:basedOn w:val="Normal"/>
    <w:rsid w:val="00ED6C44"/>
    <w:pPr>
      <w:widowControl w:val="0"/>
      <w:numPr>
        <w:numId w:val="1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jc w:val="left"/>
    </w:pPr>
    <w:rPr>
      <w:rFonts w:ascii="Times New Roman" w:eastAsia="Times New Roman" w:hAnsi="Times New Roman"/>
      <w:snapToGrid w:val="0"/>
      <w:sz w:val="24"/>
      <w:lang w:val="fr-FR" w:eastAsia="en-US"/>
    </w:rPr>
  </w:style>
  <w:style w:type="paragraph" w:styleId="Odlomakpopisa">
    <w:name w:val="List Paragraph"/>
    <w:basedOn w:val="Normal"/>
    <w:uiPriority w:val="34"/>
    <w:qFormat/>
    <w:rsid w:val="009F1FAF"/>
    <w:pPr>
      <w:ind w:left="720"/>
      <w:contextualSpacing/>
    </w:pPr>
  </w:style>
  <w:style w:type="paragraph" w:styleId="Bezproreda">
    <w:name w:val="No Spacing"/>
    <w:uiPriority w:val="1"/>
    <w:qFormat/>
    <w:rsid w:val="006D26F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Pr>
      <w:rFonts w:ascii="Arial" w:hAnsi="Arial"/>
      <w:sz w:val="22"/>
      <w:lang w:val="en-GB" w:eastAsia="en-GB"/>
    </w:rPr>
  </w:style>
  <w:style w:type="character" w:customStyle="1" w:styleId="hps">
    <w:name w:val="hps"/>
    <w:basedOn w:val="Zadanifontodlomka"/>
    <w:rsid w:val="006D26F0"/>
  </w:style>
  <w:style w:type="character" w:customStyle="1" w:styleId="atn">
    <w:name w:val="atn"/>
    <w:basedOn w:val="Zadanifontodlomka"/>
    <w:rsid w:val="006D26F0"/>
  </w:style>
  <w:style w:type="character" w:customStyle="1" w:styleId="shorttext">
    <w:name w:val="short_text"/>
    <w:basedOn w:val="Zadanifontodlomka"/>
    <w:rsid w:val="00A73C6A"/>
  </w:style>
  <w:style w:type="character" w:styleId="Referencakomentara">
    <w:name w:val="annotation reference"/>
    <w:basedOn w:val="Zadanifontodlomka"/>
    <w:uiPriority w:val="99"/>
    <w:semiHidden/>
    <w:unhideWhenUsed/>
    <w:rsid w:val="0040790D"/>
    <w:rPr>
      <w:sz w:val="16"/>
      <w:szCs w:val="16"/>
    </w:rPr>
  </w:style>
  <w:style w:type="paragraph" w:styleId="Tekstkomentara">
    <w:name w:val="annotation text"/>
    <w:basedOn w:val="Normal"/>
    <w:link w:val="TekstkomentaraChar"/>
    <w:uiPriority w:val="99"/>
    <w:semiHidden/>
    <w:unhideWhenUsed/>
    <w:rsid w:val="0040790D"/>
    <w:rPr>
      <w:sz w:val="20"/>
    </w:rPr>
  </w:style>
  <w:style w:type="character" w:customStyle="1" w:styleId="TekstkomentaraChar">
    <w:name w:val="Tekst komentara Char"/>
    <w:basedOn w:val="Zadanifontodlomka"/>
    <w:link w:val="Tekstkomentara"/>
    <w:uiPriority w:val="99"/>
    <w:semiHidden/>
    <w:rsid w:val="0040790D"/>
    <w:rPr>
      <w:rFonts w:ascii="Arial" w:hAnsi="Arial"/>
      <w:lang w:val="en-GB" w:eastAsia="en-GB"/>
    </w:rPr>
  </w:style>
  <w:style w:type="paragraph" w:styleId="Predmetkomentara">
    <w:name w:val="annotation subject"/>
    <w:basedOn w:val="Tekstkomentara"/>
    <w:next w:val="Tekstkomentara"/>
    <w:link w:val="PredmetkomentaraChar"/>
    <w:uiPriority w:val="99"/>
    <w:semiHidden/>
    <w:unhideWhenUsed/>
    <w:rsid w:val="0040790D"/>
    <w:rPr>
      <w:b/>
      <w:bCs/>
    </w:rPr>
  </w:style>
  <w:style w:type="character" w:customStyle="1" w:styleId="PredmetkomentaraChar">
    <w:name w:val="Predmet komentara Char"/>
    <w:basedOn w:val="TekstkomentaraChar"/>
    <w:link w:val="Predmetkomentara"/>
    <w:uiPriority w:val="99"/>
    <w:semiHidden/>
    <w:rsid w:val="0040790D"/>
    <w:rPr>
      <w:rFonts w:ascii="Arial" w:hAnsi="Arial"/>
      <w:b/>
      <w:bCs/>
      <w:lang w:val="en-GB" w:eastAsia="en-GB"/>
    </w:rPr>
  </w:style>
  <w:style w:type="paragraph" w:styleId="Tekstbalonia">
    <w:name w:val="Balloon Text"/>
    <w:basedOn w:val="Normal"/>
    <w:link w:val="TekstbaloniaChar"/>
    <w:uiPriority w:val="99"/>
    <w:semiHidden/>
    <w:unhideWhenUsed/>
    <w:rsid w:val="0040790D"/>
    <w:pPr>
      <w:spacing w:before="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790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6280">
      <w:bodyDiv w:val="1"/>
      <w:marLeft w:val="0"/>
      <w:marRight w:val="0"/>
      <w:marTop w:val="0"/>
      <w:marBottom w:val="0"/>
      <w:divBdr>
        <w:top w:val="none" w:sz="0" w:space="0" w:color="auto"/>
        <w:left w:val="none" w:sz="0" w:space="0" w:color="auto"/>
        <w:bottom w:val="none" w:sz="0" w:space="0" w:color="auto"/>
        <w:right w:val="none" w:sz="0" w:space="0" w:color="auto"/>
      </w:divBdr>
      <w:divsChild>
        <w:div w:id="1107001338">
          <w:marLeft w:val="0"/>
          <w:marRight w:val="0"/>
          <w:marTop w:val="0"/>
          <w:marBottom w:val="0"/>
          <w:divBdr>
            <w:top w:val="none" w:sz="0" w:space="0" w:color="auto"/>
            <w:left w:val="none" w:sz="0" w:space="0" w:color="auto"/>
            <w:bottom w:val="none" w:sz="0" w:space="0" w:color="auto"/>
            <w:right w:val="none" w:sz="0" w:space="0" w:color="auto"/>
          </w:divBdr>
          <w:divsChild>
            <w:div w:id="13589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6482">
      <w:bodyDiv w:val="1"/>
      <w:marLeft w:val="0"/>
      <w:marRight w:val="0"/>
      <w:marTop w:val="0"/>
      <w:marBottom w:val="0"/>
      <w:divBdr>
        <w:top w:val="none" w:sz="0" w:space="0" w:color="auto"/>
        <w:left w:val="none" w:sz="0" w:space="0" w:color="auto"/>
        <w:bottom w:val="none" w:sz="0" w:space="0" w:color="auto"/>
        <w:right w:val="none" w:sz="0" w:space="0" w:color="auto"/>
      </w:divBdr>
    </w:div>
    <w:div w:id="203903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cina-jasenovac.hr/index.php?cat_id=2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oranmilovic1@net.hr" TargetMode="External"/><Relationship Id="rId4" Type="http://schemas.microsoft.com/office/2007/relationships/stylesWithEffects" Target="stylesWithEffects.xml"/><Relationship Id="rId9" Type="http://schemas.openxmlformats.org/officeDocument/2006/relationships/hyperlink" Target="http://www.opcina-jasenovac.hr/index.php?cat_id=2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7C74-C1FD-477C-9E7A-191A3F42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195</TotalTime>
  <Pages>6</Pages>
  <Words>2618</Words>
  <Characters>14924</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HEADING 1</vt:lpstr>
      <vt:lpstr>HEADING 1</vt:lpstr>
    </vt:vector>
  </TitlesOfParts>
  <Company> </Company>
  <LinksUpToDate>false</LinksUpToDate>
  <CharactersWithSpaces>17507</CharactersWithSpaces>
  <SharedDoc>false</SharedDoc>
  <HLinks>
    <vt:vector size="18" baseType="variant">
      <vt:variant>
        <vt:i4>7405604</vt:i4>
      </vt:variant>
      <vt:variant>
        <vt:i4>6</vt:i4>
      </vt:variant>
      <vt:variant>
        <vt:i4>0</vt:i4>
      </vt:variant>
      <vt:variant>
        <vt:i4>5</vt:i4>
      </vt:variant>
      <vt:variant>
        <vt:lpwstr>http://www.esco.hr/</vt:lpwstr>
      </vt:variant>
      <vt:variant>
        <vt:lpwstr/>
      </vt:variant>
      <vt:variant>
        <vt:i4>2818140</vt:i4>
      </vt:variant>
      <vt:variant>
        <vt:i4>3</vt:i4>
      </vt:variant>
      <vt:variant>
        <vt:i4>0</vt:i4>
      </vt:variant>
      <vt:variant>
        <vt:i4>5</vt:i4>
      </vt:variant>
      <vt:variant>
        <vt:lpwstr>mailto:nenad.mrzlecki@esco.hr</vt:lpwstr>
      </vt:variant>
      <vt:variant>
        <vt:lpwstr/>
      </vt:variant>
      <vt:variant>
        <vt:i4>7405604</vt:i4>
      </vt:variant>
      <vt:variant>
        <vt:i4>0</vt:i4>
      </vt:variant>
      <vt:variant>
        <vt:i4>0</vt:i4>
      </vt:variant>
      <vt:variant>
        <vt:i4>5</vt:i4>
      </vt:variant>
      <vt:variant>
        <vt:lpwstr>http://www.esco.hr/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Annick Devillé</dc:creator>
  <cp:keywords/>
  <cp:lastModifiedBy>korisnik</cp:lastModifiedBy>
  <cp:revision>22</cp:revision>
  <cp:lastPrinted>2012-04-25T12:14:00Z</cp:lastPrinted>
  <dcterms:created xsi:type="dcterms:W3CDTF">2012-03-22T15:48:00Z</dcterms:created>
  <dcterms:modified xsi:type="dcterms:W3CDTF">2012-04-25T12:21:00Z</dcterms:modified>
</cp:coreProperties>
</file>